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F6FC1" w14:textId="77777777" w:rsidR="00600CB9" w:rsidRDefault="00F43E22">
      <w:pPr>
        <w:jc w:val="right"/>
        <w:rPr>
          <w:rFonts w:ascii="Arial" w:hAnsi="Arial" w:cs="Arial"/>
        </w:rPr>
      </w:pPr>
      <w:r>
        <w:rPr>
          <w:rFonts w:ascii="Arial" w:hAnsi="Arial" w:cs="Arial"/>
        </w:rPr>
        <w:t xml:space="preserve">Załącznik nr 6 do SWZ </w:t>
      </w:r>
    </w:p>
    <w:p w14:paraId="531F11D5" w14:textId="77777777" w:rsidR="00600CB9" w:rsidRDefault="00F43E22">
      <w:pPr>
        <w:jc w:val="center"/>
        <w:rPr>
          <w:rFonts w:ascii="Arial" w:hAnsi="Arial" w:cs="Arial"/>
          <w:b/>
          <w:bCs/>
        </w:rPr>
      </w:pPr>
      <w:r>
        <w:rPr>
          <w:rFonts w:ascii="Arial" w:hAnsi="Arial" w:cs="Arial"/>
          <w:b/>
          <w:bCs/>
        </w:rPr>
        <w:t>Opis przedmiotu zamówienia</w:t>
      </w:r>
    </w:p>
    <w:p w14:paraId="69FC0699" w14:textId="237AF29A" w:rsidR="00600CB9" w:rsidRDefault="00F43E22">
      <w:pPr>
        <w:jc w:val="center"/>
        <w:rPr>
          <w:rFonts w:ascii="Arial" w:hAnsi="Arial" w:cs="Arial"/>
          <w:b/>
          <w:bCs/>
        </w:rPr>
      </w:pPr>
      <w:r>
        <w:rPr>
          <w:rFonts w:ascii="Arial" w:hAnsi="Arial" w:cs="Arial"/>
          <w:b/>
          <w:bCs/>
        </w:rPr>
        <w:t xml:space="preserve">pn. „Usunięcie odpadów niebezpiecznych w miejscowości Wszedzień 20 zlokalizowanych na działkach o nr 111 i 112, </w:t>
      </w:r>
      <w:r w:rsidR="00CE2193">
        <w:rPr>
          <w:rFonts w:ascii="Arial" w:hAnsi="Arial" w:cs="Arial"/>
          <w:b/>
          <w:bCs/>
        </w:rPr>
        <w:t>G</w:t>
      </w:r>
      <w:r>
        <w:rPr>
          <w:rFonts w:ascii="Arial" w:hAnsi="Arial" w:cs="Arial"/>
          <w:b/>
          <w:bCs/>
        </w:rPr>
        <w:t xml:space="preserve">mina Mogilno, </w:t>
      </w:r>
      <w:r w:rsidR="00CE2193">
        <w:rPr>
          <w:rFonts w:ascii="Arial" w:hAnsi="Arial" w:cs="Arial"/>
          <w:b/>
          <w:bCs/>
        </w:rPr>
        <w:t>P</w:t>
      </w:r>
      <w:r>
        <w:rPr>
          <w:rFonts w:ascii="Arial" w:hAnsi="Arial" w:cs="Arial"/>
          <w:b/>
          <w:bCs/>
        </w:rPr>
        <w:t xml:space="preserve">owiat </w:t>
      </w:r>
      <w:r w:rsidR="00CE2193">
        <w:rPr>
          <w:rFonts w:ascii="Arial" w:hAnsi="Arial" w:cs="Arial"/>
          <w:b/>
          <w:bCs/>
        </w:rPr>
        <w:t>M</w:t>
      </w:r>
      <w:r>
        <w:rPr>
          <w:rFonts w:ascii="Arial" w:hAnsi="Arial" w:cs="Arial"/>
          <w:b/>
          <w:bCs/>
        </w:rPr>
        <w:t>ogileński”</w:t>
      </w:r>
    </w:p>
    <w:p w14:paraId="0495FCD8" w14:textId="77777777" w:rsidR="00600CB9" w:rsidRDefault="00600CB9">
      <w:pPr>
        <w:rPr>
          <w:rFonts w:ascii="Arial" w:hAnsi="Arial" w:cs="Arial"/>
        </w:rPr>
      </w:pPr>
    </w:p>
    <w:p w14:paraId="0911951B" w14:textId="77777777" w:rsidR="00600CB9" w:rsidRDefault="00F43E22">
      <w:pPr>
        <w:pStyle w:val="Nagwek1"/>
        <w:rPr>
          <w:rFonts w:ascii="Arial" w:hAnsi="Arial" w:cs="Arial"/>
          <w:color w:val="auto"/>
          <w:sz w:val="24"/>
          <w:szCs w:val="24"/>
        </w:rPr>
      </w:pPr>
      <w:r>
        <w:rPr>
          <w:rFonts w:ascii="Arial" w:hAnsi="Arial" w:cs="Arial"/>
          <w:color w:val="auto"/>
          <w:sz w:val="24"/>
          <w:szCs w:val="24"/>
        </w:rPr>
        <w:t>1. PRZEDMIOT ZAMÓWIENIA, UWAGI OGÓLNE</w:t>
      </w:r>
    </w:p>
    <w:p w14:paraId="0291EDDA" w14:textId="77777777" w:rsidR="00600CB9" w:rsidRDefault="00F43E22">
      <w:pPr>
        <w:pStyle w:val="Nagwek2"/>
        <w:spacing w:line="360" w:lineRule="auto"/>
        <w:rPr>
          <w:rFonts w:ascii="Arial" w:hAnsi="Arial" w:cs="Arial"/>
          <w:color w:val="auto"/>
          <w:sz w:val="24"/>
          <w:szCs w:val="24"/>
        </w:rPr>
      </w:pPr>
      <w:r>
        <w:rPr>
          <w:rFonts w:ascii="Arial" w:hAnsi="Arial" w:cs="Arial"/>
          <w:color w:val="auto"/>
          <w:sz w:val="24"/>
          <w:szCs w:val="24"/>
        </w:rPr>
        <w:t>1. Przedmiotem zamówienia jest:</w:t>
      </w:r>
    </w:p>
    <w:p w14:paraId="48336967" w14:textId="486924FB" w:rsidR="00600CB9" w:rsidRPr="00D863F1" w:rsidRDefault="00F43E22" w:rsidP="00D863F1">
      <w:pPr>
        <w:pStyle w:val="Akapitzlist"/>
        <w:numPr>
          <w:ilvl w:val="0"/>
          <w:numId w:val="1"/>
        </w:numPr>
        <w:spacing w:after="0" w:line="360" w:lineRule="auto"/>
        <w:rPr>
          <w:rFonts w:ascii="Arial" w:hAnsi="Arial" w:cs="Arial"/>
        </w:rPr>
      </w:pPr>
      <w:r>
        <w:rPr>
          <w:rFonts w:ascii="Arial" w:hAnsi="Arial" w:cs="Arial"/>
        </w:rPr>
        <w:t xml:space="preserve">usunięcie wszystkich odpadów niebezpiecznych w miejscowości Wszedzień 20 zgromadzonych na terenie działek nr 111 i 112, gmina Mogilno, powiat mogileński oraz poddanie ich odpowiednim co do właściwości odpadów ostatecznym procesom odzysku lub unieszkodliwiania (zgodnie z art. 27 ust. 3b ustawy z dnia 14 grudnia 2012r. o odpadach (t.j. Dz. U. z 2023 r. poz. 1587 z późn. zm.) - dalej w skrócie „uoo”). Lokalizacja nieruchomości oraz jej oznaczenie w formie mapy stanowi </w:t>
      </w:r>
      <w:hyperlink r:id="rId8">
        <w:r>
          <w:rPr>
            <w:rStyle w:val="Hipercze"/>
            <w:rFonts w:ascii="Arial" w:hAnsi="Arial" w:cs="Arial"/>
            <w:b/>
            <w:bCs/>
          </w:rPr>
          <w:t>Załącznik nr 1 do OPZ</w:t>
        </w:r>
      </w:hyperlink>
      <w:r>
        <w:rPr>
          <w:rFonts w:ascii="Arial" w:hAnsi="Arial" w:cs="Arial"/>
        </w:rPr>
        <w:t>,</w:t>
      </w:r>
    </w:p>
    <w:p w14:paraId="775F70BA" w14:textId="77777777" w:rsidR="00600CB9" w:rsidRDefault="00F43E22">
      <w:pPr>
        <w:pStyle w:val="Akapitzlist"/>
        <w:spacing w:after="0" w:line="360" w:lineRule="auto"/>
        <w:ind w:left="1276"/>
        <w:rPr>
          <w:rFonts w:ascii="Arial" w:hAnsi="Arial" w:cs="Arial"/>
        </w:rPr>
      </w:pPr>
      <w:r>
        <w:rPr>
          <w:rFonts w:ascii="Arial" w:hAnsi="Arial" w:cs="Arial"/>
        </w:rPr>
        <w:t xml:space="preserve">W odniesieniu do ostatecznego procesu odzysku odpadów </w:t>
      </w:r>
    </w:p>
    <w:p w14:paraId="23748762" w14:textId="77777777" w:rsidR="00600CB9" w:rsidRDefault="00F43E22">
      <w:pPr>
        <w:pStyle w:val="Akapitzlist"/>
        <w:spacing w:after="0" w:line="360" w:lineRule="auto"/>
        <w:ind w:left="1276"/>
        <w:rPr>
          <w:rFonts w:ascii="Arial" w:hAnsi="Arial" w:cs="Arial"/>
        </w:rPr>
      </w:pPr>
      <w:r>
        <w:rPr>
          <w:rFonts w:ascii="Arial" w:hAnsi="Arial" w:cs="Arial"/>
        </w:rPr>
        <w:t xml:space="preserve">Zamawiający nie ogranicza rodzajów procesów ostatecznego odzysku, którym mają być poddane odpady przy czym poddanie odpadów procesowi przygotowania odpadów do ponownego użycia, może nastąpić wyłącznie: </w:t>
      </w:r>
    </w:p>
    <w:p w14:paraId="487A7F29" w14:textId="77777777" w:rsidR="00600CB9" w:rsidRDefault="00F43E22">
      <w:pPr>
        <w:spacing w:after="0" w:line="360" w:lineRule="auto"/>
        <w:ind w:left="1276"/>
        <w:rPr>
          <w:rFonts w:ascii="Arial" w:hAnsi="Arial" w:cs="Arial"/>
        </w:rPr>
      </w:pPr>
      <w:r>
        <w:rPr>
          <w:rFonts w:ascii="Arial" w:hAnsi="Arial" w:cs="Arial"/>
        </w:rPr>
        <w:t xml:space="preserve">- w instalacji ostatecznego odzysku która jednocześnie posiada uprawnienia do przetwarzania odpadów w jednym z procesów od R1 do R 11 zgodnie z załącznikiem nr 1 do uoo, </w:t>
      </w:r>
    </w:p>
    <w:p w14:paraId="1E6D2974" w14:textId="77777777" w:rsidR="00600CB9" w:rsidRDefault="00F43E22">
      <w:pPr>
        <w:pStyle w:val="Akapitzlist"/>
        <w:spacing w:after="0" w:line="360" w:lineRule="auto"/>
        <w:ind w:left="1276"/>
        <w:rPr>
          <w:rFonts w:ascii="Arial" w:hAnsi="Arial" w:cs="Arial"/>
        </w:rPr>
      </w:pPr>
      <w:r>
        <w:rPr>
          <w:rFonts w:ascii="Arial" w:hAnsi="Arial" w:cs="Arial"/>
        </w:rPr>
        <w:t xml:space="preserve">albo </w:t>
      </w:r>
    </w:p>
    <w:p w14:paraId="0104703A" w14:textId="44239489" w:rsidR="00600CB9" w:rsidRPr="00D863F1" w:rsidRDefault="00F43E22" w:rsidP="00D863F1">
      <w:pPr>
        <w:pStyle w:val="Akapitzlist"/>
        <w:spacing w:after="0" w:line="360" w:lineRule="auto"/>
        <w:ind w:left="1276"/>
        <w:rPr>
          <w:rFonts w:ascii="Arial" w:hAnsi="Arial" w:cs="Arial"/>
        </w:rPr>
      </w:pPr>
      <w:r>
        <w:rPr>
          <w:rFonts w:ascii="Arial" w:hAnsi="Arial" w:cs="Arial"/>
        </w:rPr>
        <w:t xml:space="preserve">- w instalacji prowadzącej proces przygotowania odpadów do ponownego użycia w wyniku, którego odpad niebezpieczny może utracić status odpadu. </w:t>
      </w:r>
    </w:p>
    <w:p w14:paraId="22520929" w14:textId="77777777" w:rsidR="00600CB9" w:rsidRDefault="00F43E22">
      <w:pPr>
        <w:pStyle w:val="Akapitzlist"/>
        <w:spacing w:after="0" w:line="360" w:lineRule="auto"/>
        <w:ind w:left="1276"/>
        <w:rPr>
          <w:rFonts w:ascii="Arial" w:hAnsi="Arial" w:cs="Arial"/>
        </w:rPr>
      </w:pPr>
      <w:r>
        <w:rPr>
          <w:rFonts w:ascii="Arial" w:hAnsi="Arial" w:cs="Arial"/>
        </w:rPr>
        <w:t xml:space="preserve">W odniesieniu do procesu ostatecznego unieszkodliwienia odpadów </w:t>
      </w:r>
    </w:p>
    <w:p w14:paraId="40362431" w14:textId="77777777" w:rsidR="00600CB9" w:rsidRDefault="00F43E22">
      <w:pPr>
        <w:pStyle w:val="Akapitzlist"/>
        <w:spacing w:after="0" w:line="360" w:lineRule="auto"/>
        <w:ind w:left="1276"/>
        <w:rPr>
          <w:rFonts w:ascii="Arial" w:hAnsi="Arial" w:cs="Arial"/>
        </w:rPr>
      </w:pPr>
      <w:r>
        <w:rPr>
          <w:rFonts w:ascii="Arial" w:hAnsi="Arial" w:cs="Arial"/>
        </w:rPr>
        <w:t xml:space="preserve">Zamawiający ustala zasadę, iż na potrzeby niniejszego zamówienia ostateczny proces unieszkodliwienia oznacza proces D10 zgodnie z załącznikiem nr 2 do uoo. </w:t>
      </w:r>
    </w:p>
    <w:p w14:paraId="781736EA" w14:textId="77777777" w:rsidR="00600CB9" w:rsidRDefault="00600CB9">
      <w:pPr>
        <w:pStyle w:val="Akapitzlist"/>
        <w:spacing w:after="0" w:line="360" w:lineRule="auto"/>
        <w:ind w:left="1276"/>
        <w:rPr>
          <w:rFonts w:ascii="Arial" w:hAnsi="Arial" w:cs="Arial"/>
        </w:rPr>
      </w:pPr>
    </w:p>
    <w:p w14:paraId="2DA29FB4" w14:textId="77777777" w:rsidR="00600CB9" w:rsidRDefault="00F43E22">
      <w:pPr>
        <w:pStyle w:val="Akapitzlist"/>
        <w:numPr>
          <w:ilvl w:val="0"/>
          <w:numId w:val="1"/>
        </w:numPr>
        <w:spacing w:after="0" w:line="360" w:lineRule="auto"/>
        <w:rPr>
          <w:rFonts w:ascii="Arial" w:hAnsi="Arial" w:cs="Arial"/>
        </w:rPr>
      </w:pPr>
      <w:r>
        <w:rPr>
          <w:rFonts w:ascii="Arial" w:hAnsi="Arial" w:cs="Arial"/>
        </w:rPr>
        <w:lastRenderedPageBreak/>
        <w:t>Z powodu ryzyka rozlania, pęknięcia pojemników i mauzerów (co wiązało by się z dużym zagrożeniem dla środowiska) nie można wykonać inwentaryzacji dotyczącej kodów odpadów. Z uwagi na brak wiedzy na temat dokładnego składu i właściwości odpadów, odpady należy traktować głównie jako odpady o kodzie 16 81 01* - odpady wykazujące właściwości niebezpieczne lub 16 03 03* (nieorganiczne odpady zawierające substancje niebezpieczne) lub 16 03 05* (organiczne odpady zawierające substancje niebezpieczne) lub 17 05 03* (gleba i ziemia, w tym kamienie zawierające substancje niebezpieczne) lub 17 05 05* (urobek z pogłębiania zawierający lub zanieczyszczony substancjami niebezpiecznymi).</w:t>
      </w:r>
    </w:p>
    <w:p w14:paraId="52D5770F" w14:textId="6529F66A" w:rsidR="00600CB9" w:rsidRDefault="00F43E22">
      <w:pPr>
        <w:pStyle w:val="Akapitzlist"/>
        <w:spacing w:line="360" w:lineRule="auto"/>
        <w:ind w:left="1276"/>
        <w:rPr>
          <w:rFonts w:ascii="Arial" w:hAnsi="Arial" w:cs="Arial"/>
        </w:rPr>
      </w:pPr>
      <w:r>
        <w:rPr>
          <w:rFonts w:ascii="Arial" w:hAnsi="Arial" w:cs="Arial"/>
        </w:rPr>
        <w:t>Przedmiotowe odpady zgromadzone zostały na działce nr 111 i 112 w miejscowości Wszedzień 20, gmina Mogilno. Szacowana ilość odpadów to około 2300 ton.</w:t>
      </w:r>
      <w:r>
        <w:t xml:space="preserve"> </w:t>
      </w:r>
      <w:r w:rsidR="0087383E">
        <w:rPr>
          <w:rFonts w:ascii="Arial" w:hAnsi="Arial" w:cs="Arial"/>
        </w:rPr>
        <w:t xml:space="preserve">Realizacja </w:t>
      </w:r>
      <w:r>
        <w:rPr>
          <w:rFonts w:ascii="Arial" w:hAnsi="Arial" w:cs="Arial"/>
        </w:rPr>
        <w:t>zamówienia obejmuje usunięcie i poddanie ostatecznym procesom odzysku lub unieszkodliwiania wszystkich odpadów, dekontaminację, remediację i rekultywację. Przetransportowanie odpadów do miejsca ich unieszkodliwienia musi odbyć się przy użyciu właściwego środka transportu, w sposób dostosowany do rodzaju usuwanego odpadu i zgodnie z: ustawą z dnia 6 września 2001 r. o transporcie drogowym (t.j. Dz. U. z 2025 r. poz. 1490 z późn. zm.), ustawą z dnia 19 sierpnia 2011 r. o przewozie towarów niebezpiecznych (t.j. Dz. U. z 2024 r. poz. 643), ustawą z dnia z dnia 14 grudnia 2012 r. o odpadach (t.j. Dz. U. z 2023 r. poz. 1587 z późn. zm.) oraz rozporządzeniem Ministra Środowiska z dnia 7 października 2016 r. w sprawie szczegółowych wymagań dla transportu odpadów (Dz. U. z 2016 r. poz. 1742) przez podmiot posiadający wpis do rejestru / decyzję zezwalającą na transport odpadów niebezpiecznych,</w:t>
      </w:r>
    </w:p>
    <w:p w14:paraId="62455CE7" w14:textId="77777777" w:rsidR="00600CB9" w:rsidRDefault="00F43E22">
      <w:pPr>
        <w:pStyle w:val="Akapitzlist"/>
        <w:numPr>
          <w:ilvl w:val="0"/>
          <w:numId w:val="1"/>
        </w:numPr>
        <w:spacing w:after="0" w:line="360" w:lineRule="auto"/>
        <w:contextualSpacing w:val="0"/>
        <w:rPr>
          <w:rFonts w:ascii="Arial" w:hAnsi="Arial" w:cs="Arial"/>
          <w:bCs/>
        </w:rPr>
      </w:pPr>
      <w:r>
        <w:rPr>
          <w:rFonts w:ascii="Arial" w:hAnsi="Arial" w:cs="Arial"/>
        </w:rPr>
        <w:t>dokonanie dekontaminacji właściwej obiektów budowlanych (ściany, posadzki magazynów), w stopniu, w jakim wymaga tego zanieczyszczenie powierzchni.</w:t>
      </w:r>
    </w:p>
    <w:p w14:paraId="1A09FDAF" w14:textId="77777777" w:rsidR="00600CB9" w:rsidRDefault="00F43E22">
      <w:pPr>
        <w:pStyle w:val="Akapitzlist"/>
        <w:numPr>
          <w:ilvl w:val="0"/>
          <w:numId w:val="1"/>
        </w:numPr>
        <w:spacing w:line="360" w:lineRule="auto"/>
        <w:contextualSpacing w:val="0"/>
        <w:rPr>
          <w:rFonts w:ascii="Arial" w:hAnsi="Arial" w:cs="Arial"/>
        </w:rPr>
      </w:pPr>
      <w:r>
        <w:rPr>
          <w:rFonts w:ascii="Arial" w:hAnsi="Arial" w:cs="Arial"/>
        </w:rPr>
        <w:t xml:space="preserve">dokonanie bioremediacji Ex Situ polegającej na wydobyciu gruntu na głębokości około 1 m na powierzchni około 2300m2 (w zależności od </w:t>
      </w:r>
      <w:r>
        <w:rPr>
          <w:rFonts w:ascii="Arial" w:hAnsi="Arial" w:cs="Arial"/>
        </w:rPr>
        <w:lastRenderedPageBreak/>
        <w:t>wyników badań gruntu) i przekazaniu go do końcowej instalacji przetwarzania lub unieszkodliwiania odpadów niebezpiecznych,</w:t>
      </w:r>
    </w:p>
    <w:p w14:paraId="0C55EE68" w14:textId="77777777" w:rsidR="00600CB9" w:rsidRDefault="00F43E22">
      <w:pPr>
        <w:pStyle w:val="Akapitzlist"/>
        <w:numPr>
          <w:ilvl w:val="0"/>
          <w:numId w:val="1"/>
        </w:numPr>
        <w:spacing w:after="0" w:line="360" w:lineRule="auto"/>
        <w:contextualSpacing w:val="0"/>
        <w:rPr>
          <w:rFonts w:ascii="Arial" w:hAnsi="Arial" w:cs="Arial"/>
        </w:rPr>
      </w:pPr>
      <w:r>
        <w:rPr>
          <w:rFonts w:ascii="Arial" w:hAnsi="Arial" w:cs="Arial"/>
        </w:rPr>
        <w:t>dokonanie rekultywacji o kierunku rolno-budowlanym działek nr 111 i 112 o łącznej powierzchni 0.95 ha. Obie działki tworzą wspólnie obiekt użyteczności usługowej. Działka 112 zostanie w całości poddana rekultywacji w kierunku rolnym, gdyż takie jest jej przeznaczenie. Przeprowadzona rekultywacja, remediacja i dekontaminacja umożliwi wykorzystanie tego miejsca na cele przyrodnicze, publiczne lub społeczne zgodnie z założeniami przyjętymi przez Powiat.</w:t>
      </w:r>
    </w:p>
    <w:p w14:paraId="57A7B85D" w14:textId="77777777" w:rsidR="00600CB9" w:rsidRDefault="00F43E22">
      <w:pPr>
        <w:pStyle w:val="Akapitzlist"/>
        <w:spacing w:line="360" w:lineRule="auto"/>
        <w:ind w:left="1276"/>
        <w:rPr>
          <w:rFonts w:ascii="Arial" w:hAnsi="Arial" w:cs="Arial"/>
        </w:rPr>
      </w:pPr>
      <w:r>
        <w:rPr>
          <w:rFonts w:ascii="Arial" w:hAnsi="Arial" w:cs="Arial"/>
        </w:rPr>
        <w:t xml:space="preserve">Rekultywacja polegać będzie na: </w:t>
      </w:r>
    </w:p>
    <w:p w14:paraId="5858A48C" w14:textId="77777777" w:rsidR="00600CB9" w:rsidRDefault="00F43E22">
      <w:pPr>
        <w:pStyle w:val="Akapitzlist"/>
        <w:numPr>
          <w:ilvl w:val="0"/>
          <w:numId w:val="2"/>
        </w:numPr>
        <w:spacing w:after="0" w:line="360" w:lineRule="auto"/>
        <w:ind w:left="1560" w:hanging="284"/>
        <w:contextualSpacing w:val="0"/>
        <w:rPr>
          <w:rFonts w:ascii="Arial" w:hAnsi="Arial" w:cs="Arial"/>
        </w:rPr>
      </w:pPr>
      <w:r>
        <w:rPr>
          <w:rFonts w:ascii="Arial" w:hAnsi="Arial" w:cs="Arial"/>
        </w:rPr>
        <w:t>dostawie gruntu rodzimego – rekonstrukcji warstwy glebowej po procesie bioremediacji,</w:t>
      </w:r>
    </w:p>
    <w:p w14:paraId="5BAD63C0" w14:textId="56F795BB" w:rsidR="00600CB9" w:rsidRDefault="00F43E22">
      <w:pPr>
        <w:pStyle w:val="Akapitzlist"/>
        <w:numPr>
          <w:ilvl w:val="0"/>
          <w:numId w:val="2"/>
        </w:numPr>
        <w:spacing w:after="0" w:line="360" w:lineRule="auto"/>
        <w:ind w:left="1560" w:hanging="284"/>
        <w:contextualSpacing w:val="0"/>
        <w:rPr>
          <w:rFonts w:ascii="Arial" w:hAnsi="Arial" w:cs="Arial"/>
        </w:rPr>
      </w:pPr>
      <w:r>
        <w:rPr>
          <w:rFonts w:ascii="Arial" w:hAnsi="Arial" w:cs="Arial"/>
        </w:rPr>
        <w:t>zastosowaniu środków poprawiających właściwości gleby umożliwiających wiązanie metali ciężkich</w:t>
      </w:r>
      <w:r w:rsidR="002B786D">
        <w:rPr>
          <w:rFonts w:ascii="Arial" w:hAnsi="Arial" w:cs="Arial"/>
        </w:rPr>
        <w:t xml:space="preserve"> (jeśli konieczne)</w:t>
      </w:r>
      <w:r>
        <w:rPr>
          <w:rFonts w:ascii="Arial" w:hAnsi="Arial" w:cs="Arial"/>
        </w:rPr>
        <w:t>,</w:t>
      </w:r>
    </w:p>
    <w:p w14:paraId="25D8B53D" w14:textId="77777777" w:rsidR="00600CB9" w:rsidRDefault="00F43E22">
      <w:pPr>
        <w:pStyle w:val="Akapitzlist"/>
        <w:numPr>
          <w:ilvl w:val="0"/>
          <w:numId w:val="2"/>
        </w:numPr>
        <w:spacing w:after="0" w:line="360" w:lineRule="auto"/>
        <w:ind w:left="1560" w:hanging="284"/>
        <w:contextualSpacing w:val="0"/>
        <w:rPr>
          <w:rFonts w:ascii="Arial" w:hAnsi="Arial" w:cs="Arial"/>
        </w:rPr>
      </w:pPr>
      <w:r>
        <w:rPr>
          <w:rFonts w:ascii="Arial" w:hAnsi="Arial" w:cs="Arial"/>
        </w:rPr>
        <w:t>stabilizacji gruntu,</w:t>
      </w:r>
    </w:p>
    <w:p w14:paraId="05AD9BA3" w14:textId="77777777" w:rsidR="00600CB9" w:rsidRDefault="00F43E22">
      <w:pPr>
        <w:pStyle w:val="Akapitzlist"/>
        <w:numPr>
          <w:ilvl w:val="0"/>
          <w:numId w:val="2"/>
        </w:numPr>
        <w:spacing w:after="0" w:line="360" w:lineRule="auto"/>
        <w:ind w:left="1560" w:hanging="284"/>
        <w:contextualSpacing w:val="0"/>
        <w:rPr>
          <w:rFonts w:ascii="Arial" w:hAnsi="Arial" w:cs="Arial"/>
        </w:rPr>
      </w:pPr>
      <w:r>
        <w:rPr>
          <w:rFonts w:ascii="Arial" w:hAnsi="Arial" w:cs="Arial"/>
        </w:rPr>
        <w:t>wykonaniu nasypów,</w:t>
      </w:r>
    </w:p>
    <w:p w14:paraId="703871B6" w14:textId="77777777" w:rsidR="00600CB9" w:rsidRDefault="00F43E22">
      <w:pPr>
        <w:pStyle w:val="Akapitzlist"/>
        <w:numPr>
          <w:ilvl w:val="0"/>
          <w:numId w:val="2"/>
        </w:numPr>
        <w:spacing w:after="0" w:line="360" w:lineRule="auto"/>
        <w:ind w:left="1560" w:hanging="284"/>
        <w:contextualSpacing w:val="0"/>
        <w:rPr>
          <w:rFonts w:ascii="Arial" w:hAnsi="Arial" w:cs="Arial"/>
        </w:rPr>
      </w:pPr>
      <w:r>
        <w:rPr>
          <w:rFonts w:ascii="Arial" w:hAnsi="Arial" w:cs="Arial"/>
        </w:rPr>
        <w:t>wykonaniu drenażu i odwodnienia,</w:t>
      </w:r>
    </w:p>
    <w:p w14:paraId="406F477B" w14:textId="214D550A" w:rsidR="00600CB9" w:rsidRDefault="00F43E22">
      <w:pPr>
        <w:pStyle w:val="Akapitzlist"/>
        <w:numPr>
          <w:ilvl w:val="0"/>
          <w:numId w:val="2"/>
        </w:numPr>
        <w:spacing w:after="0" w:line="360" w:lineRule="auto"/>
        <w:ind w:left="1560" w:hanging="284"/>
        <w:contextualSpacing w:val="0"/>
        <w:rPr>
          <w:rFonts w:ascii="Arial" w:hAnsi="Arial" w:cs="Arial"/>
        </w:rPr>
      </w:pPr>
      <w:r>
        <w:rPr>
          <w:rFonts w:ascii="Arial" w:hAnsi="Arial" w:cs="Arial"/>
        </w:rPr>
        <w:t>zaprojektowaniu</w:t>
      </w:r>
      <w:r w:rsidR="00FA1C5B">
        <w:rPr>
          <w:rFonts w:ascii="Arial" w:hAnsi="Arial" w:cs="Arial"/>
        </w:rPr>
        <w:t xml:space="preserve"> i wykonaniu</w:t>
      </w:r>
      <w:r>
        <w:rPr>
          <w:rFonts w:ascii="Arial" w:hAnsi="Arial" w:cs="Arial"/>
        </w:rPr>
        <w:t xml:space="preserve"> w południowej części działki pasa zieleni izolacyjnej o szerokości około 5 m x 60 m składającego się z roślin wykorzystywanych w fitoekstrakcji (np. wierzby i topole, gorczyca, tobołki, trawy i rośliny motylkowate, sosna czarna, sosna zwyczajna, jodła szlachetna, olbrzymia, świerk pospolity, babka lancetowata, wierzbica wiciowa).</w:t>
      </w:r>
    </w:p>
    <w:p w14:paraId="19A54E37" w14:textId="7885AA8E" w:rsidR="001F6E28" w:rsidRPr="001F6E28" w:rsidRDefault="001F6E28" w:rsidP="001F6E28">
      <w:pPr>
        <w:spacing w:after="0" w:line="360" w:lineRule="auto"/>
        <w:rPr>
          <w:rFonts w:ascii="Arial" w:hAnsi="Arial" w:cs="Arial"/>
        </w:rPr>
      </w:pPr>
      <w:r>
        <w:rPr>
          <w:rFonts w:ascii="Arial" w:hAnsi="Arial" w:cs="Arial"/>
        </w:rPr>
        <w:t>Przedmiot zamówienia powinien być realizowany z poszanowaniem środowiska oraz ostrożnym podejściem do całego procesu, prowadzącym do ograniczenia śladu środowiskowego inwestycji. Wykonawca zobligowany jest do</w:t>
      </w:r>
      <w:r w:rsidR="008831E3">
        <w:rPr>
          <w:rFonts w:ascii="Arial" w:hAnsi="Arial" w:cs="Arial"/>
        </w:rPr>
        <w:t xml:space="preserve"> stosowania rozwiązań</w:t>
      </w:r>
      <w:r>
        <w:rPr>
          <w:rFonts w:ascii="Arial" w:hAnsi="Arial" w:cs="Arial"/>
        </w:rPr>
        <w:t xml:space="preserve"> </w:t>
      </w:r>
      <w:r w:rsidR="001A728C">
        <w:rPr>
          <w:rFonts w:ascii="Arial" w:hAnsi="Arial" w:cs="Arial"/>
        </w:rPr>
        <w:t>wspiera</w:t>
      </w:r>
      <w:r w:rsidR="008831E3">
        <w:rPr>
          <w:rFonts w:ascii="Arial" w:hAnsi="Arial" w:cs="Arial"/>
        </w:rPr>
        <w:t>jących</w:t>
      </w:r>
      <w:r w:rsidR="001A728C">
        <w:rPr>
          <w:rFonts w:ascii="Arial" w:hAnsi="Arial" w:cs="Arial"/>
        </w:rPr>
        <w:t xml:space="preserve"> realizacj</w:t>
      </w:r>
      <w:r w:rsidR="008831E3">
        <w:rPr>
          <w:rFonts w:ascii="Arial" w:hAnsi="Arial" w:cs="Arial"/>
        </w:rPr>
        <w:t>ę</w:t>
      </w:r>
      <w:r w:rsidR="001A728C">
        <w:rPr>
          <w:rFonts w:ascii="Arial" w:hAnsi="Arial" w:cs="Arial"/>
        </w:rPr>
        <w:t xml:space="preserve"> cel</w:t>
      </w:r>
      <w:r w:rsidR="008831E3">
        <w:rPr>
          <w:rFonts w:ascii="Arial" w:hAnsi="Arial" w:cs="Arial"/>
        </w:rPr>
        <w:t>ów</w:t>
      </w:r>
      <w:r w:rsidR="001A728C">
        <w:rPr>
          <w:rFonts w:ascii="Arial" w:hAnsi="Arial" w:cs="Arial"/>
        </w:rPr>
        <w:t xml:space="preserve"> środowiskow</w:t>
      </w:r>
      <w:r w:rsidR="008831E3">
        <w:rPr>
          <w:rFonts w:ascii="Arial" w:hAnsi="Arial" w:cs="Arial"/>
        </w:rPr>
        <w:t>ych</w:t>
      </w:r>
      <w:r w:rsidR="001A728C">
        <w:rPr>
          <w:rFonts w:ascii="Arial" w:hAnsi="Arial" w:cs="Arial"/>
        </w:rPr>
        <w:t>, w tym służąc</w:t>
      </w:r>
      <w:r w:rsidR="008831E3">
        <w:rPr>
          <w:rFonts w:ascii="Arial" w:hAnsi="Arial" w:cs="Arial"/>
        </w:rPr>
        <w:t>ych</w:t>
      </w:r>
      <w:r w:rsidR="001A728C">
        <w:rPr>
          <w:rFonts w:ascii="Arial" w:hAnsi="Arial" w:cs="Arial"/>
        </w:rPr>
        <w:t xml:space="preserve"> minimalizacji ujemnego wpływu na zmiany klimatu, zgodnie z zasadą „nie czyń poważnych szkód” (DNSH) w rozumieniu art. 17 </w:t>
      </w:r>
      <w:hyperlink r:id="rId9" w:tgtFrame="_blank" w:history="1">
        <w:r w:rsidR="001A728C" w:rsidRPr="003C3B54">
          <w:rPr>
            <w:rStyle w:val="Hipercze"/>
            <w:rFonts w:ascii="Arial" w:hAnsi="Arial" w:cs="Arial"/>
          </w:rPr>
          <w:t>rozporządzenia (UE) 2020/852</w:t>
        </w:r>
      </w:hyperlink>
      <w:r w:rsidR="001A728C">
        <w:rPr>
          <w:rFonts w:ascii="Arial" w:hAnsi="Arial" w:cs="Arial"/>
          <w:color w:val="000000"/>
        </w:rPr>
        <w:t xml:space="preserve"> </w:t>
      </w:r>
      <w:r w:rsidR="001A728C" w:rsidRPr="001A728C">
        <w:rPr>
          <w:rFonts w:ascii="Arial" w:hAnsi="Arial" w:cs="Arial"/>
          <w:color w:val="000000"/>
        </w:rPr>
        <w:t xml:space="preserve">z dnia 18 czerwca 2020 r. </w:t>
      </w:r>
      <w:r w:rsidR="001A728C" w:rsidRPr="001A728C">
        <w:rPr>
          <w:rFonts w:ascii="Arial" w:hAnsi="Arial" w:cs="Arial"/>
          <w:color w:val="000000"/>
        </w:rPr>
        <w:lastRenderedPageBreak/>
        <w:t xml:space="preserve">w sprawie ustanowienia ram ułatwiających zrównoważone inwestycje, zmieniające rozporządzenie (UE) 2019/2088 </w:t>
      </w:r>
      <w:r w:rsidR="001A728C">
        <w:rPr>
          <w:rFonts w:ascii="Arial" w:hAnsi="Arial" w:cs="Arial"/>
          <w:color w:val="000000"/>
        </w:rPr>
        <w:t>(</w:t>
      </w:r>
      <w:r w:rsidR="001A728C" w:rsidRPr="001A728C">
        <w:rPr>
          <w:rFonts w:ascii="Arial" w:hAnsi="Arial" w:cs="Arial"/>
          <w:color w:val="000000"/>
        </w:rPr>
        <w:t>Dz. U. UE. L. z 2020 r. Nr 198, str. 13 z późn. zm.</w:t>
      </w:r>
      <w:r w:rsidR="001A728C">
        <w:rPr>
          <w:rFonts w:ascii="Arial" w:hAnsi="Arial" w:cs="Arial"/>
          <w:color w:val="000000"/>
        </w:rPr>
        <w:t>).</w:t>
      </w:r>
      <w:r w:rsidR="00E73F26">
        <w:rPr>
          <w:rFonts w:ascii="Arial" w:hAnsi="Arial" w:cs="Arial"/>
          <w:color w:val="000000"/>
        </w:rPr>
        <w:t xml:space="preserve"> Zastosowanie zasady DNSH potwierdzone zostanie w protokole odbioru częściowego i protokole odbioru końcowego.</w:t>
      </w:r>
    </w:p>
    <w:p w14:paraId="081616F9" w14:textId="64E6FB6B" w:rsidR="00600CB9" w:rsidRDefault="00F43E22">
      <w:pPr>
        <w:pStyle w:val="Nagwek2"/>
        <w:spacing w:line="360" w:lineRule="auto"/>
      </w:pPr>
      <w:r w:rsidRPr="002D680A">
        <w:rPr>
          <w:rFonts w:ascii="Arial" w:hAnsi="Arial" w:cs="Arial"/>
          <w:color w:val="auto"/>
          <w:sz w:val="24"/>
          <w:szCs w:val="24"/>
        </w:rPr>
        <w:t xml:space="preserve">2. Realizacja powyższego zadania odbywa się w oparciu o decyzję Starosty Mogileńskiego nr AS.6233.2.2025 z dnia 23 stycznia 2025 r. wydaną na podstawie art. 26a ust. 1, ust. 2 pkt 2, ust. 3 w zw. z art. 226b uoo, w związku z koniecznością podjęcia działań polegających na usunięciu przedmiotowych odpadów i gospodarowaniu nimi ze względu na stwarzane przez nie zagrożenie dla zdrowia i życia ludzi oraz dla </w:t>
      </w:r>
      <w:r w:rsidRPr="002D680A">
        <w:rPr>
          <w:rFonts w:ascii="Arial" w:hAnsi="Arial" w:cs="Arial"/>
          <w:color w:val="auto"/>
          <w:sz w:val="24"/>
          <w:szCs w:val="24"/>
        </w:rPr>
        <w:t xml:space="preserve">środowiska. W/w decyzja stanowi </w:t>
      </w:r>
      <w:r w:rsidR="002D680A" w:rsidRPr="002D680A">
        <w:rPr>
          <w:rStyle w:val="Hipercze"/>
          <w:rFonts w:ascii="Arial" w:eastAsiaTheme="minorHAnsi" w:hAnsi="Arial" w:cs="Arial"/>
          <w:b/>
          <w:bCs/>
          <w:sz w:val="24"/>
          <w:szCs w:val="24"/>
        </w:rPr>
        <w:t>Załącznik Nr 3 do OPZ</w:t>
      </w:r>
      <w:r w:rsidR="002D680A">
        <w:rPr>
          <w:rFonts w:ascii="Arial" w:hAnsi="Arial" w:cs="Arial"/>
          <w:color w:val="auto"/>
          <w:sz w:val="24"/>
          <w:szCs w:val="24"/>
        </w:rPr>
        <w:t>.</w:t>
      </w:r>
      <w:r w:rsidR="002D680A">
        <w:t xml:space="preserve"> </w:t>
      </w:r>
    </w:p>
    <w:p w14:paraId="00F8252F" w14:textId="77777777" w:rsidR="00CE2193" w:rsidRPr="00CE2193" w:rsidRDefault="00CE2193" w:rsidP="00CE2193"/>
    <w:p w14:paraId="3504B68C" w14:textId="77777777" w:rsidR="00600CB9" w:rsidRDefault="00F43E22">
      <w:pPr>
        <w:pStyle w:val="Nagwek2"/>
        <w:spacing w:line="360" w:lineRule="auto"/>
        <w:rPr>
          <w:rFonts w:ascii="Arial" w:hAnsi="Arial" w:cs="Arial"/>
          <w:color w:val="auto"/>
          <w:sz w:val="24"/>
          <w:szCs w:val="24"/>
        </w:rPr>
      </w:pPr>
      <w:bookmarkStart w:id="0" w:name="_3._Etapy_przeprowadzenia"/>
      <w:bookmarkEnd w:id="0"/>
      <w:r>
        <w:rPr>
          <w:rFonts w:ascii="Arial" w:hAnsi="Arial" w:cs="Arial"/>
          <w:color w:val="auto"/>
          <w:sz w:val="24"/>
          <w:szCs w:val="24"/>
        </w:rPr>
        <w:t>3. Etapy przeprowadzenia zamówienia</w:t>
      </w:r>
    </w:p>
    <w:p w14:paraId="10DBDC39" w14:textId="77777777" w:rsidR="00600CB9" w:rsidRDefault="00F43E22">
      <w:pPr>
        <w:pStyle w:val="Nagwek3"/>
      </w:pPr>
      <w:r>
        <w:t xml:space="preserve">ETAP I DZIAŁANIA PRZYGOTOWAWCZE:  </w:t>
      </w:r>
    </w:p>
    <w:p w14:paraId="5D9C357F" w14:textId="3E568A35" w:rsidR="00600CB9" w:rsidRPr="002D680A" w:rsidRDefault="00F43E22">
      <w:pPr>
        <w:rPr>
          <w:rFonts w:ascii="Arial" w:eastAsia="Calibri" w:hAnsi="Arial" w:cs="Arial"/>
          <w:color w:val="000000"/>
          <w:kern w:val="0"/>
        </w:rPr>
      </w:pPr>
      <w:r w:rsidRPr="002D680A">
        <w:rPr>
          <w:rFonts w:ascii="Arial" w:eastAsia="Calibri" w:hAnsi="Arial" w:cs="Arial"/>
          <w:color w:val="000000"/>
          <w:kern w:val="0"/>
        </w:rPr>
        <w:t>Do zadań Wykonawcy należy</w:t>
      </w:r>
      <w:r w:rsidR="002D680A">
        <w:rPr>
          <w:rFonts w:ascii="Arial" w:eastAsia="Calibri" w:hAnsi="Arial" w:cs="Arial"/>
          <w:color w:val="000000"/>
          <w:kern w:val="0"/>
        </w:rPr>
        <w:t>:</w:t>
      </w:r>
      <w:r w:rsidRPr="002D680A">
        <w:rPr>
          <w:rFonts w:ascii="Arial" w:eastAsia="Calibri" w:hAnsi="Arial" w:cs="Arial"/>
          <w:color w:val="000000"/>
          <w:kern w:val="0"/>
        </w:rPr>
        <w:t xml:space="preserve"> </w:t>
      </w:r>
    </w:p>
    <w:p w14:paraId="4CBD2B38" w14:textId="77777777" w:rsidR="00600CB9" w:rsidRDefault="00F43E22">
      <w:pPr>
        <w:pStyle w:val="Default"/>
        <w:numPr>
          <w:ilvl w:val="0"/>
          <w:numId w:val="4"/>
        </w:numPr>
        <w:spacing w:after="70" w:line="360" w:lineRule="auto"/>
        <w:ind w:left="1276" w:hanging="425"/>
        <w:rPr>
          <w:rFonts w:ascii="Arial" w:hAnsi="Arial" w:cs="Arial"/>
          <w:lang w:val="pl-PL"/>
        </w:rPr>
      </w:pPr>
      <w:r>
        <w:rPr>
          <w:rFonts w:ascii="Arial" w:hAnsi="Arial" w:cs="Arial"/>
          <w:lang w:val="pl-PL"/>
        </w:rPr>
        <w:t xml:space="preserve">  Identyfikacja zagrożenia (określenie rodzaju skażenia: chemiczne, biologiczne, radiologiczne lub inne). Ocena stopnia narażenia oraz stref skażenia (np. strefa „gorąca”, „ciepła”, „zimna”). Opracowanie planu zabezpieczenia. </w:t>
      </w:r>
    </w:p>
    <w:p w14:paraId="102FD445" w14:textId="77777777" w:rsidR="00600CB9" w:rsidRDefault="00F43E22">
      <w:pPr>
        <w:pStyle w:val="Default"/>
        <w:numPr>
          <w:ilvl w:val="0"/>
          <w:numId w:val="4"/>
        </w:numPr>
        <w:spacing w:after="70" w:line="360" w:lineRule="auto"/>
        <w:ind w:left="1276" w:hanging="425"/>
        <w:rPr>
          <w:rFonts w:ascii="Arial" w:hAnsi="Arial" w:cs="Arial"/>
          <w:lang w:val="pl-PL"/>
        </w:rPr>
      </w:pPr>
      <w:r>
        <w:rPr>
          <w:rFonts w:ascii="Arial" w:hAnsi="Arial" w:cs="Arial"/>
          <w:lang w:val="pl-PL"/>
        </w:rPr>
        <w:t xml:space="preserve">  Zabezpieczenie personelu (przeprowadzenie szkolenia – instruktarze dla pracowników w zakresie procedur przeciwpożarowych i sposoby działania w trakcie powstania zagrożenia, założenie odpowiednich środków ochrony indywidualnej (ŚOI), np. kombinezonów, masek, rękawic. Stworzenie stref bezpieczeństwa i kontrola dostępu. </w:t>
      </w:r>
    </w:p>
    <w:p w14:paraId="15EF1524" w14:textId="77777777" w:rsidR="00600CB9" w:rsidRDefault="00F43E22">
      <w:pPr>
        <w:pStyle w:val="Default"/>
        <w:numPr>
          <w:ilvl w:val="0"/>
          <w:numId w:val="4"/>
        </w:numPr>
        <w:spacing w:after="70" w:line="360" w:lineRule="auto"/>
        <w:ind w:left="1276" w:hanging="425"/>
        <w:rPr>
          <w:rFonts w:ascii="Arial" w:hAnsi="Arial" w:cs="Arial"/>
          <w:lang w:val="pl-PL"/>
        </w:rPr>
      </w:pPr>
      <w:r>
        <w:rPr>
          <w:rFonts w:ascii="Arial" w:hAnsi="Arial" w:cs="Arial"/>
          <w:lang w:val="pl-PL"/>
        </w:rPr>
        <w:t xml:space="preserve">  Wyposażenie obiektu w wagę mobilną np. osiową (ważenie całego zestawu pojazdów polega na każdorazowym zatrzymaniu osi samochodu na wadzę) lub o mniejszym tonażu stacjonarną (ważenie pojedynczo pojemników, beczek). </w:t>
      </w:r>
    </w:p>
    <w:p w14:paraId="100AB0CA" w14:textId="77777777" w:rsidR="00600CB9" w:rsidRDefault="00F43E22">
      <w:pPr>
        <w:pStyle w:val="Default"/>
        <w:numPr>
          <w:ilvl w:val="0"/>
          <w:numId w:val="4"/>
        </w:numPr>
        <w:spacing w:after="70" w:line="360" w:lineRule="auto"/>
        <w:ind w:left="1276" w:hanging="425"/>
        <w:rPr>
          <w:rFonts w:ascii="Arial" w:hAnsi="Arial" w:cs="Arial"/>
          <w:lang w:val="pl-PL"/>
        </w:rPr>
      </w:pPr>
      <w:r>
        <w:rPr>
          <w:rFonts w:ascii="Arial" w:hAnsi="Arial" w:cs="Arial"/>
          <w:lang w:val="pl-PL"/>
        </w:rPr>
        <w:lastRenderedPageBreak/>
        <w:t xml:space="preserve">  Wyposażenie obiektu w pełen monitoring wizyjny, umożliwienie Zamawiającemu nieograniczonego wglądu do monitoringu. Weryfikacja systemów zabezpieczeń oraz ich skuteczności, ciągły monitoring stref zagrożenia wybuchem.</w:t>
      </w:r>
    </w:p>
    <w:p w14:paraId="052CFD65" w14:textId="77777777" w:rsidR="00600CB9" w:rsidRDefault="00F43E22">
      <w:pPr>
        <w:pStyle w:val="Default"/>
        <w:numPr>
          <w:ilvl w:val="0"/>
          <w:numId w:val="4"/>
        </w:numPr>
        <w:spacing w:after="70" w:line="360" w:lineRule="auto"/>
        <w:ind w:left="1276" w:hanging="425"/>
        <w:rPr>
          <w:rFonts w:ascii="Arial" w:hAnsi="Arial" w:cs="Arial"/>
          <w:lang w:val="pl-PL"/>
        </w:rPr>
      </w:pPr>
      <w:r>
        <w:rPr>
          <w:rFonts w:ascii="Arial" w:hAnsi="Arial" w:cs="Arial"/>
          <w:lang w:val="pl-PL"/>
        </w:rPr>
        <w:t xml:space="preserve">  Dostawa sprzętu gaśniczego – specjalistyczne systemy gaśnicze dostosowane do rodzajów odpadów. </w:t>
      </w:r>
    </w:p>
    <w:p w14:paraId="2A01AE29" w14:textId="77777777" w:rsidR="00600CB9" w:rsidRDefault="00F43E22">
      <w:pPr>
        <w:pStyle w:val="Default"/>
        <w:numPr>
          <w:ilvl w:val="0"/>
          <w:numId w:val="4"/>
        </w:numPr>
        <w:spacing w:after="70" w:line="360" w:lineRule="auto"/>
        <w:ind w:left="1276" w:hanging="425"/>
        <w:rPr>
          <w:rFonts w:ascii="Arial" w:hAnsi="Arial" w:cs="Arial"/>
          <w:lang w:val="pl-PL"/>
        </w:rPr>
      </w:pPr>
      <w:r>
        <w:rPr>
          <w:rFonts w:ascii="Arial" w:hAnsi="Arial" w:cs="Arial"/>
          <w:lang w:val="pl-PL"/>
        </w:rPr>
        <w:t xml:space="preserve">  Wstępne uporządkowanie terenu (usunięcie mas ziemnych, zakrzewień, przygotowanie placu manewrowego dla maszyn oraz pojazdów). </w:t>
      </w:r>
    </w:p>
    <w:p w14:paraId="1D8323A7" w14:textId="1931569E" w:rsidR="00600CB9" w:rsidRDefault="00F43E22">
      <w:pPr>
        <w:pStyle w:val="Default"/>
        <w:numPr>
          <w:ilvl w:val="0"/>
          <w:numId w:val="4"/>
        </w:numPr>
        <w:spacing w:line="360" w:lineRule="auto"/>
        <w:ind w:left="1276" w:hanging="425"/>
        <w:rPr>
          <w:rFonts w:ascii="Arial" w:hAnsi="Arial" w:cs="Arial"/>
          <w:lang w:val="pl-PL"/>
        </w:rPr>
      </w:pPr>
      <w:r>
        <w:rPr>
          <w:rFonts w:ascii="Arial" w:hAnsi="Arial" w:cs="Arial"/>
          <w:lang w:val="pl-PL"/>
        </w:rPr>
        <w:t xml:space="preserve">  Przygotowanie miejsca tymczasowego składowania odpadów będzie wyposażone w miejsce robocze oddzielone od podłoża specjalną membraną + folią zabezpieczającą wraz z obwałowaniem w kształcie litery „U”. Ponadto Wykonawca jest zobowiązany do </w:t>
      </w:r>
      <w:r w:rsidR="00D863F1">
        <w:rPr>
          <w:rFonts w:ascii="Arial" w:hAnsi="Arial" w:cs="Arial"/>
          <w:lang w:val="pl-PL"/>
        </w:rPr>
        <w:t>zapewnienia specjalistycznego</w:t>
      </w:r>
      <w:r>
        <w:rPr>
          <w:rFonts w:ascii="Arial" w:hAnsi="Arial" w:cs="Arial"/>
          <w:lang w:val="pl-PL"/>
        </w:rPr>
        <w:t xml:space="preserve"> materiału sorpcyjnego. Odpady będą wstępnie segregowane, przepompowywane, zabezpieczane przy wykorzystaniu wykwalifikowanej kadry jak i również zabezpieczenia pod kątem PPOŻ wyznaczonych stref do przeprowadzenia dekontaminacji ludzi i sprzętu. </w:t>
      </w:r>
    </w:p>
    <w:p w14:paraId="4AFB7F74" w14:textId="14D49EA7" w:rsidR="00600CB9" w:rsidRDefault="00F43E22">
      <w:pPr>
        <w:pStyle w:val="Default"/>
        <w:numPr>
          <w:ilvl w:val="0"/>
          <w:numId w:val="4"/>
        </w:numPr>
        <w:spacing w:after="68" w:line="360" w:lineRule="auto"/>
        <w:ind w:left="1276" w:hanging="425"/>
        <w:rPr>
          <w:rFonts w:ascii="Arial" w:hAnsi="Arial" w:cs="Arial"/>
          <w:lang w:val="pl-PL"/>
        </w:rPr>
      </w:pPr>
      <w:r>
        <w:rPr>
          <w:rFonts w:ascii="Arial" w:hAnsi="Arial" w:cs="Arial"/>
          <w:lang w:val="pl-PL"/>
        </w:rPr>
        <w:t xml:space="preserve">  Przygotowanie miejsca poboru próbek do analizy laboratoryjnej i wykonanie badań laboratoryjnych na koszt Wykonawcy. W obecnym stanie rzeczy pobranie próbek jest niemożliwe ze względu na konieczność rozstawiania pojemników, co groziło by rozszczelnieniem. Do celów roboczych nie jest wymagane laboratorium akredytowane. Podstawowe testy zakwalifikowania dokonywał będzie zespół technologów chemicznych. Działania mogą być wspierane przez laboratorium akredytowane dostępne na polskim rynku (bardziej w przypadku próbek stałych oraz ziemi). Próbki ciekłe, sprawdzanie fizykochemii i podstawowych parametrów jak metale ciężkie, chlorki, siarczany zostaną wykonane na spektrofotometrze. </w:t>
      </w:r>
    </w:p>
    <w:p w14:paraId="41ECB50B" w14:textId="77777777" w:rsidR="00600CB9" w:rsidRDefault="00F43E22" w:rsidP="002D680A">
      <w:pPr>
        <w:pStyle w:val="Default"/>
        <w:numPr>
          <w:ilvl w:val="0"/>
          <w:numId w:val="4"/>
        </w:numPr>
        <w:spacing w:line="360" w:lineRule="auto"/>
        <w:ind w:left="1276" w:hanging="283"/>
        <w:rPr>
          <w:rFonts w:ascii="Arial" w:hAnsi="Arial" w:cs="Arial"/>
          <w:lang w:val="pl-PL"/>
        </w:rPr>
      </w:pPr>
      <w:r>
        <w:rPr>
          <w:rFonts w:ascii="Arial" w:hAnsi="Arial" w:cs="Arial"/>
          <w:lang w:val="pl-PL"/>
        </w:rPr>
        <w:t xml:space="preserve">Planowanie ruchu pojazdów odbierających odpady w porozumieniu z Zarządcami Dróg – uzyskanie wszelkich zgód, ustalenie alternatywnych dróg dojazdu w celu zminimalizowania negatywnego oddziaływania. </w:t>
      </w:r>
    </w:p>
    <w:p w14:paraId="23424063" w14:textId="3FB8873A" w:rsidR="00600CB9" w:rsidRPr="00D863F1" w:rsidRDefault="00C86E07" w:rsidP="00D863F1">
      <w:pPr>
        <w:pStyle w:val="Default"/>
        <w:numPr>
          <w:ilvl w:val="0"/>
          <w:numId w:val="4"/>
        </w:numPr>
        <w:spacing w:line="360" w:lineRule="auto"/>
        <w:ind w:left="1276" w:hanging="425"/>
        <w:rPr>
          <w:rFonts w:ascii="Arial" w:hAnsi="Arial" w:cs="Arial"/>
          <w:b/>
          <w:bCs/>
          <w:lang w:val="pl-PL"/>
        </w:rPr>
      </w:pPr>
      <w:r w:rsidRPr="00500EF1">
        <w:rPr>
          <w:rFonts w:ascii="Arial" w:hAnsi="Arial" w:cs="Arial"/>
          <w:b/>
          <w:bCs/>
          <w:lang w:val="pl-PL"/>
        </w:rPr>
        <w:lastRenderedPageBreak/>
        <w:t>Zawarcie stosownych zapisów dotyczących przebiegu danego etapu popartych dokumentacją fotograficzną, w obowiązkowych s</w:t>
      </w:r>
      <w:r w:rsidR="00F43E22" w:rsidRPr="00500EF1">
        <w:rPr>
          <w:rFonts w:ascii="Arial" w:hAnsi="Arial" w:cs="Arial"/>
          <w:b/>
          <w:bCs/>
          <w:lang w:val="pl-PL"/>
        </w:rPr>
        <w:t>prawozda</w:t>
      </w:r>
      <w:r w:rsidRPr="00500EF1">
        <w:rPr>
          <w:rFonts w:ascii="Arial" w:hAnsi="Arial" w:cs="Arial"/>
          <w:b/>
          <w:bCs/>
          <w:lang w:val="pl-PL"/>
        </w:rPr>
        <w:t>niach</w:t>
      </w:r>
      <w:r w:rsidR="00500EF1">
        <w:rPr>
          <w:rFonts w:ascii="Arial" w:hAnsi="Arial" w:cs="Arial"/>
          <w:b/>
          <w:bCs/>
          <w:lang w:val="pl-PL"/>
        </w:rPr>
        <w:t xml:space="preserve"> </w:t>
      </w:r>
      <w:r w:rsidR="00BA6B9B" w:rsidRPr="00500EF1">
        <w:rPr>
          <w:rFonts w:ascii="Arial" w:hAnsi="Arial" w:cs="Arial"/>
          <w:b/>
          <w:bCs/>
          <w:lang w:val="pl-PL"/>
        </w:rPr>
        <w:t>miesięczn</w:t>
      </w:r>
      <w:r w:rsidRPr="00500EF1">
        <w:rPr>
          <w:rFonts w:ascii="Arial" w:hAnsi="Arial" w:cs="Arial"/>
          <w:b/>
          <w:bCs/>
          <w:lang w:val="pl-PL"/>
        </w:rPr>
        <w:t>ych</w:t>
      </w:r>
      <w:r w:rsidR="002D680A" w:rsidRPr="00500EF1">
        <w:rPr>
          <w:rFonts w:ascii="Arial" w:hAnsi="Arial" w:cs="Arial"/>
          <w:b/>
          <w:bCs/>
          <w:lang w:val="pl-PL"/>
        </w:rPr>
        <w:t>.</w:t>
      </w:r>
      <w:r w:rsidR="00F43E22" w:rsidRPr="00500EF1">
        <w:rPr>
          <w:rFonts w:ascii="Arial" w:hAnsi="Arial" w:cs="Arial"/>
          <w:b/>
          <w:bCs/>
          <w:lang w:val="pl-PL"/>
        </w:rPr>
        <w:t xml:space="preserve"> </w:t>
      </w:r>
    </w:p>
    <w:p w14:paraId="6BDB5E94" w14:textId="77777777" w:rsidR="00D863F1" w:rsidRDefault="00D863F1">
      <w:pPr>
        <w:numPr>
          <w:ilvl w:val="2"/>
          <w:numId w:val="18"/>
        </w:numPr>
        <w:spacing w:after="0" w:line="360" w:lineRule="auto"/>
        <w:ind w:left="567" w:hanging="11"/>
        <w:rPr>
          <w:rFonts w:ascii="Arial" w:hAnsi="Arial" w:cs="Arial"/>
        </w:rPr>
      </w:pPr>
    </w:p>
    <w:p w14:paraId="3FACCB64" w14:textId="5736C974" w:rsidR="00600CB9" w:rsidRDefault="00F43E22">
      <w:pPr>
        <w:numPr>
          <w:ilvl w:val="2"/>
          <w:numId w:val="18"/>
        </w:numPr>
        <w:spacing w:after="0" w:line="360" w:lineRule="auto"/>
        <w:ind w:left="567" w:hanging="11"/>
        <w:rPr>
          <w:rFonts w:ascii="Arial" w:hAnsi="Arial" w:cs="Arial"/>
        </w:rPr>
      </w:pPr>
      <w:r>
        <w:rPr>
          <w:rFonts w:ascii="Arial" w:hAnsi="Arial" w:cs="Arial"/>
        </w:rPr>
        <w:t xml:space="preserve">Wykonanie zadania nastąpi zgodnie z polskimi normami przenoszącymi normy europejskie. </w:t>
      </w:r>
      <w:r>
        <w:rPr>
          <w:rFonts w:ascii="Arial" w:hAnsi="Arial" w:cs="Arial"/>
          <w:bCs/>
        </w:rPr>
        <w:t xml:space="preserve">Zamawiający będzie wymagał od </w:t>
      </w:r>
      <w:r w:rsidR="00BC0792">
        <w:rPr>
          <w:rFonts w:ascii="Arial" w:hAnsi="Arial" w:cs="Arial"/>
          <w:bCs/>
        </w:rPr>
        <w:t>W</w:t>
      </w:r>
      <w:r>
        <w:rPr>
          <w:rFonts w:ascii="Arial" w:hAnsi="Arial" w:cs="Arial"/>
          <w:bCs/>
        </w:rPr>
        <w:t xml:space="preserve">ykonawcy użycia opakowań wykonanych z polietylenu (PE), fluorowanego polietylenu (F-PE) lub tworzyw współwytłaczanych (co-ex) zgodnych z </w:t>
      </w:r>
      <w:r w:rsidR="00BA6B9B">
        <w:rPr>
          <w:rFonts w:ascii="Arial" w:hAnsi="Arial" w:cs="Arial"/>
          <w:bCs/>
        </w:rPr>
        <w:t>obowiązującymi normami</w:t>
      </w:r>
      <w:r>
        <w:rPr>
          <w:rFonts w:ascii="Arial" w:hAnsi="Arial" w:cs="Arial"/>
          <w:bCs/>
        </w:rPr>
        <w:t xml:space="preserve"> do transportu </w:t>
      </w:r>
      <w:r>
        <w:rPr>
          <w:rFonts w:ascii="Arial" w:hAnsi="Arial" w:cs="Arial"/>
          <w:bCs/>
        </w:rPr>
        <w:t>substancji niebezpiecznych, takich jak chemikalia, odpady ciekłe czy paliwa.</w:t>
      </w:r>
    </w:p>
    <w:p w14:paraId="7050BC0E" w14:textId="77777777" w:rsidR="00D863F1" w:rsidRPr="00D863F1" w:rsidRDefault="00D863F1" w:rsidP="00D863F1">
      <w:pPr>
        <w:spacing w:after="0" w:line="360" w:lineRule="auto"/>
        <w:rPr>
          <w:rFonts w:ascii="Arial" w:hAnsi="Arial" w:cs="Arial"/>
        </w:rPr>
      </w:pPr>
    </w:p>
    <w:p w14:paraId="4C671A8C" w14:textId="77777777" w:rsidR="00600CB9" w:rsidRDefault="00F43E22">
      <w:pPr>
        <w:pStyle w:val="Nagwek3"/>
      </w:pPr>
      <w:r>
        <w:t>ETAP II WYWÓZ ODPADÓW:</w:t>
      </w:r>
    </w:p>
    <w:p w14:paraId="17987224" w14:textId="77777777" w:rsidR="001C34F7" w:rsidRPr="001C34F7" w:rsidRDefault="00F43E22">
      <w:pPr>
        <w:pStyle w:val="Default"/>
        <w:spacing w:line="360" w:lineRule="auto"/>
        <w:rPr>
          <w:rFonts w:ascii="Arial" w:hAnsi="Arial" w:cs="Arial"/>
          <w:lang w:val="pl-PL"/>
        </w:rPr>
      </w:pPr>
      <w:r w:rsidRPr="001C34F7">
        <w:rPr>
          <w:rFonts w:ascii="Arial" w:hAnsi="Arial" w:cs="Arial"/>
          <w:lang w:val="pl-PL"/>
        </w:rPr>
        <w:t>Do zadań Wykonawcy nale</w:t>
      </w:r>
      <w:r w:rsidR="001C34F7" w:rsidRPr="001C34F7">
        <w:rPr>
          <w:rFonts w:ascii="Arial" w:hAnsi="Arial" w:cs="Arial"/>
          <w:lang w:val="pl-PL"/>
        </w:rPr>
        <w:t>ż</w:t>
      </w:r>
      <w:r w:rsidRPr="001C34F7">
        <w:rPr>
          <w:rFonts w:ascii="Arial" w:hAnsi="Arial" w:cs="Arial"/>
          <w:lang w:val="pl-PL"/>
        </w:rPr>
        <w:t xml:space="preserve">y: </w:t>
      </w:r>
    </w:p>
    <w:p w14:paraId="2C993B03" w14:textId="59F65E44" w:rsidR="00C86E07" w:rsidRDefault="00F43E22">
      <w:pPr>
        <w:pStyle w:val="Default"/>
        <w:spacing w:line="360" w:lineRule="auto"/>
        <w:rPr>
          <w:rFonts w:ascii="Arial" w:hAnsi="Arial" w:cs="Arial"/>
          <w:lang w:val="pl-PL"/>
        </w:rPr>
      </w:pPr>
      <w:r>
        <w:rPr>
          <w:rFonts w:ascii="Arial" w:hAnsi="Arial" w:cs="Arial"/>
          <w:lang w:val="pl-PL"/>
        </w:rPr>
        <w:t>Wywóz niebezpiecznych odpadów z działek o numerach 111 i 112 składowanych na nieruchomości. Odpady niebezpieczne w ilości około 2300 Mg</w:t>
      </w:r>
      <w:r>
        <w:rPr>
          <w:rFonts w:ascii="Arial" w:hAnsi="Arial" w:cs="Arial"/>
          <w:i/>
          <w:iCs/>
          <w:lang w:val="pl-PL"/>
        </w:rPr>
        <w:t xml:space="preserve"> </w:t>
      </w:r>
      <w:r>
        <w:rPr>
          <w:rFonts w:ascii="Arial" w:hAnsi="Arial" w:cs="Arial"/>
          <w:lang w:val="pl-PL"/>
        </w:rPr>
        <w:t xml:space="preserve">składowane są w magazynach oraz częściowo na terenie działki (dokumentacja fotograficzna stanowi </w:t>
      </w:r>
      <w:hyperlink r:id="rId10">
        <w:r>
          <w:rPr>
            <w:rStyle w:val="Hipercze"/>
            <w:rFonts w:ascii="Arial" w:hAnsi="Arial" w:cs="Arial"/>
            <w:b/>
            <w:bCs/>
            <w:lang w:val="pl-PL"/>
          </w:rPr>
          <w:t>Załącznik nr 2 do OPZ</w:t>
        </w:r>
      </w:hyperlink>
      <w:r>
        <w:rPr>
          <w:rFonts w:ascii="Arial" w:hAnsi="Arial" w:cs="Arial"/>
          <w:lang w:val="pl-PL"/>
        </w:rPr>
        <w:t xml:space="preserve">). Należy wskazać, że z uwagi na nieprawidłowy sposób przechowywania odpadów, odpady niebezpieczne mogą wymieszać się z odpadami bezpiecznymi. Stanowi to zagrożenie, że odpady niekwalifikowane jako inne niż niebezpieczne zostały zanieczyszczone substancjami niebezpiecznymi, wydobywającymi się z różnego rodzaju opakowań. Część odpadów uległa również częściowemu rozszczelnieniu, nadpaleniu – zmieszaniu podczas pożaru w dniu 28 maja 2018 roku. Odpady niebezpieczne zostaną przekazane (transport odpadów niebezpiecznych odbywać się musi przez podmiot posiadający aktualne zezwolenia na transport ww. odpadów) bezpośrednio do ostatecznej instalacji. Instalacje muszą posiadać aktualne decyzje administracyjne umożliwiające końcowe zagospodarowanie ww. odpadów. W przypadku powstania odpadów innych niż niebezpieczne, również przekazanie nastąpi bezpośrednio do instalacji końcowej (recyklera, utylizacji). </w:t>
      </w:r>
    </w:p>
    <w:p w14:paraId="2B161033" w14:textId="77777777" w:rsidR="00C86E07" w:rsidRDefault="00C86E07" w:rsidP="00BA6B9B">
      <w:pPr>
        <w:pStyle w:val="Default"/>
        <w:spacing w:line="360" w:lineRule="auto"/>
        <w:rPr>
          <w:rFonts w:ascii="Arial" w:hAnsi="Arial" w:cs="Arial"/>
          <w:lang w:val="pl-PL"/>
        </w:rPr>
      </w:pPr>
    </w:p>
    <w:p w14:paraId="10BC34EF" w14:textId="524B4F1A" w:rsidR="00C86E07" w:rsidRPr="00500EF1" w:rsidRDefault="00C86E07" w:rsidP="00BA6B9B">
      <w:pPr>
        <w:pStyle w:val="Default"/>
        <w:spacing w:line="360" w:lineRule="auto"/>
        <w:rPr>
          <w:rFonts w:ascii="Arial" w:hAnsi="Arial" w:cs="Arial"/>
          <w:b/>
          <w:bCs/>
          <w:lang w:val="pl-PL"/>
        </w:rPr>
      </w:pPr>
      <w:r w:rsidRPr="00500EF1">
        <w:rPr>
          <w:rFonts w:ascii="Arial" w:hAnsi="Arial" w:cs="Arial"/>
          <w:b/>
          <w:bCs/>
          <w:lang w:val="pl-PL"/>
        </w:rPr>
        <w:t>Zawarcie stosownych zapisów dotyczących przebiegu danego etapu popartych dokumentacją fotograficzną, w obowiązkowych sprawozdaniach miesięcznych.</w:t>
      </w:r>
    </w:p>
    <w:p w14:paraId="1035EB74" w14:textId="77777777" w:rsidR="00600CB9" w:rsidRDefault="00F43E22">
      <w:pPr>
        <w:pStyle w:val="Nagwek3"/>
      </w:pPr>
      <w:r>
        <w:lastRenderedPageBreak/>
        <w:t xml:space="preserve">UWAGA! </w:t>
      </w:r>
    </w:p>
    <w:p w14:paraId="7F9680FA" w14:textId="77777777" w:rsidR="00600CB9" w:rsidRDefault="00F43E22">
      <w:pPr>
        <w:spacing w:line="360" w:lineRule="auto"/>
        <w:rPr>
          <w:rFonts w:ascii="Arial" w:hAnsi="Arial" w:cs="Arial"/>
          <w:color w:val="000000"/>
          <w:kern w:val="0"/>
        </w:rPr>
      </w:pPr>
      <w:r>
        <w:rPr>
          <w:rFonts w:ascii="Arial" w:hAnsi="Arial" w:cs="Arial"/>
          <w:color w:val="000000"/>
          <w:kern w:val="0"/>
        </w:rPr>
        <w:t>1) Zakazuje się mieszania odpadów niebezpiecznych różnych rodzajów, mieszania odpadów niebezpiecznych z odpadami innymi niż niebezpieczne, a także mieszania odpadów niebezpiecznych z substancjami, materiałami lub przedmiotami, w tym rozcieńczania substancji niebezpiecznych.</w:t>
      </w:r>
    </w:p>
    <w:p w14:paraId="4BDEEDBB" w14:textId="77777777" w:rsidR="00600CB9" w:rsidRDefault="00F43E22">
      <w:pPr>
        <w:spacing w:line="360" w:lineRule="auto"/>
        <w:rPr>
          <w:rFonts w:ascii="Arial" w:hAnsi="Arial" w:cs="Arial"/>
          <w:color w:val="000000"/>
          <w:kern w:val="0"/>
        </w:rPr>
      </w:pPr>
      <w:r>
        <w:rPr>
          <w:rFonts w:ascii="Arial" w:hAnsi="Arial" w:cs="Arial"/>
          <w:color w:val="000000"/>
          <w:kern w:val="0"/>
        </w:rPr>
        <w:t>2) Dopuszcza się mieszanie odpadów niebezpiecznych różnych rodzajów, mieszanie odpadów niebezpiecznych z odpadami innymi niż niebezpieczne, a także mieszanie odpadów niebezpiecznych z substancjami, materiałami lub przedmiotami, jeżeli ich zmieszanie służy poprawie bezpieczeństwa procesów przetwarzania odpadów powstałych po zmieszaniu i jeżeli w wyniku prowadzenia tych procesów nie nastąpi wzrost zagrożenia dla życia i zdrowia ludzi lub środowiska.</w:t>
      </w:r>
    </w:p>
    <w:p w14:paraId="425302F7" w14:textId="495AB371" w:rsidR="00600CB9" w:rsidRDefault="00F43E22">
      <w:pPr>
        <w:spacing w:line="360" w:lineRule="auto"/>
        <w:rPr>
          <w:rFonts w:ascii="Arial" w:hAnsi="Arial" w:cs="Arial"/>
          <w:color w:val="000000"/>
          <w:kern w:val="0"/>
        </w:rPr>
      </w:pPr>
      <w:r>
        <w:rPr>
          <w:rFonts w:ascii="Arial" w:hAnsi="Arial" w:cs="Arial"/>
          <w:color w:val="000000"/>
          <w:kern w:val="0"/>
        </w:rPr>
        <w:t xml:space="preserve">3) W </w:t>
      </w:r>
      <w:r w:rsidR="00D863F1">
        <w:rPr>
          <w:rFonts w:ascii="Arial" w:hAnsi="Arial" w:cs="Arial"/>
          <w:color w:val="000000"/>
          <w:kern w:val="0"/>
        </w:rPr>
        <w:t>przypadku,</w:t>
      </w:r>
      <w:r>
        <w:rPr>
          <w:rFonts w:ascii="Arial" w:hAnsi="Arial" w:cs="Arial"/>
          <w:color w:val="000000"/>
          <w:kern w:val="0"/>
        </w:rPr>
        <w:t xml:space="preserve"> gdy odpady niebezpieczne uległy zmieszaniu niezgodnie z przepisami ust. 1 lub 2 z innymi odpadami, substancjami, materiałami lub przedmiotami, rozdziela się je, jeżeli zostaną spełnione łącznie następujące warunki:</w:t>
      </w:r>
    </w:p>
    <w:p w14:paraId="05A58404" w14:textId="77777777" w:rsidR="00600CB9" w:rsidRDefault="00F43E22">
      <w:pPr>
        <w:spacing w:line="360" w:lineRule="auto"/>
        <w:rPr>
          <w:rFonts w:ascii="Arial" w:hAnsi="Arial" w:cs="Arial"/>
          <w:color w:val="000000"/>
          <w:kern w:val="0"/>
        </w:rPr>
      </w:pPr>
      <w:r>
        <w:rPr>
          <w:rFonts w:ascii="Arial" w:hAnsi="Arial" w:cs="Arial"/>
          <w:color w:val="000000"/>
          <w:kern w:val="0"/>
        </w:rPr>
        <w:t>a) w procesie przetwarzania odpadów powstałych po rozdzieleniu nastąpi ograniczenie zagrożenia dla życia i zdrowia ludzi lub środowiska;</w:t>
      </w:r>
    </w:p>
    <w:p w14:paraId="39C64F77" w14:textId="77777777" w:rsidR="00600CB9" w:rsidRDefault="00F43E22">
      <w:pPr>
        <w:spacing w:line="360" w:lineRule="auto"/>
        <w:rPr>
          <w:rFonts w:ascii="Arial" w:hAnsi="Arial" w:cs="Arial"/>
          <w:color w:val="000000"/>
          <w:kern w:val="0"/>
        </w:rPr>
      </w:pPr>
      <w:r>
        <w:rPr>
          <w:rFonts w:ascii="Arial" w:hAnsi="Arial" w:cs="Arial"/>
          <w:color w:val="000000"/>
          <w:kern w:val="0"/>
        </w:rPr>
        <w:t xml:space="preserve">b) jest to technicznie możliwe i ekonomicznie uzasadnione. </w:t>
      </w:r>
    </w:p>
    <w:p w14:paraId="07E3630C" w14:textId="77777777" w:rsidR="00600CB9" w:rsidRDefault="00F43E22">
      <w:pPr>
        <w:spacing w:line="360" w:lineRule="auto"/>
        <w:rPr>
          <w:rFonts w:ascii="Arial" w:hAnsi="Arial" w:cs="Arial"/>
          <w:color w:val="000000"/>
          <w:kern w:val="0"/>
        </w:rPr>
      </w:pPr>
      <w:r>
        <w:rPr>
          <w:rFonts w:ascii="Arial" w:hAnsi="Arial" w:cs="Arial"/>
          <w:color w:val="000000"/>
          <w:kern w:val="0"/>
        </w:rPr>
        <w:t>(art. 21 uoo)</w:t>
      </w:r>
    </w:p>
    <w:p w14:paraId="05C53797" w14:textId="77777777" w:rsidR="00600CB9" w:rsidRDefault="00600CB9">
      <w:pPr>
        <w:pStyle w:val="Akapitzlist"/>
        <w:ind w:left="567"/>
        <w:rPr>
          <w:rFonts w:ascii="Calibri" w:hAnsi="Calibri" w:cs="Calibri"/>
          <w:color w:val="000000"/>
          <w:kern w:val="0"/>
          <w:sz w:val="22"/>
          <w:szCs w:val="22"/>
        </w:rPr>
      </w:pPr>
    </w:p>
    <w:p w14:paraId="79F24896" w14:textId="77777777" w:rsidR="00600CB9" w:rsidRDefault="00F43E22">
      <w:pPr>
        <w:pStyle w:val="Nagwek3"/>
      </w:pPr>
      <w:r>
        <w:t>ETAP III DEKONTAMINACJA WŁAŚCIWA OBIEKTÓW BUDOWLANYCH:</w:t>
      </w:r>
    </w:p>
    <w:p w14:paraId="248A3787" w14:textId="77777777" w:rsidR="00C86E07" w:rsidRPr="001C34F7" w:rsidRDefault="00C86E07" w:rsidP="00C86E07">
      <w:pPr>
        <w:pStyle w:val="Default"/>
        <w:spacing w:line="360" w:lineRule="auto"/>
        <w:rPr>
          <w:rFonts w:ascii="Arial" w:hAnsi="Arial" w:cs="Arial"/>
          <w:lang w:val="pl-PL"/>
        </w:rPr>
      </w:pPr>
      <w:r w:rsidRPr="001C34F7">
        <w:rPr>
          <w:rFonts w:ascii="Arial" w:hAnsi="Arial" w:cs="Arial"/>
          <w:lang w:val="pl-PL"/>
        </w:rPr>
        <w:t xml:space="preserve">Do zadań Wykonawcy należy: </w:t>
      </w:r>
    </w:p>
    <w:p w14:paraId="5ED78D30" w14:textId="37A2DDD4" w:rsidR="00600CB9" w:rsidRDefault="00F43E22">
      <w:pPr>
        <w:pStyle w:val="Default"/>
        <w:spacing w:line="360" w:lineRule="auto"/>
        <w:ind w:left="567"/>
        <w:rPr>
          <w:rFonts w:ascii="Arial" w:hAnsi="Arial" w:cs="Arial"/>
          <w:lang w:val="pl-PL"/>
        </w:rPr>
      </w:pPr>
      <w:r>
        <w:rPr>
          <w:rFonts w:ascii="Arial" w:hAnsi="Arial" w:cs="Arial"/>
          <w:lang w:val="pl-PL"/>
        </w:rPr>
        <w:t>Wykonawca przepr</w:t>
      </w:r>
      <w:r w:rsidR="001C34F7">
        <w:rPr>
          <w:rFonts w:ascii="Arial" w:hAnsi="Arial" w:cs="Arial"/>
          <w:lang w:val="pl-PL"/>
        </w:rPr>
        <w:t>o</w:t>
      </w:r>
      <w:r>
        <w:rPr>
          <w:rFonts w:ascii="Arial" w:hAnsi="Arial" w:cs="Arial"/>
          <w:lang w:val="pl-PL"/>
        </w:rPr>
        <w:t>wadzi dekontaminacj</w:t>
      </w:r>
      <w:r w:rsidR="001C34F7">
        <w:rPr>
          <w:rFonts w:ascii="Arial" w:hAnsi="Arial" w:cs="Arial"/>
          <w:lang w:val="pl-PL"/>
        </w:rPr>
        <w:t>ę</w:t>
      </w:r>
      <w:r>
        <w:rPr>
          <w:rFonts w:ascii="Arial" w:hAnsi="Arial" w:cs="Arial"/>
          <w:lang w:val="pl-PL"/>
        </w:rPr>
        <w:t xml:space="preserve"> właściwą</w:t>
      </w:r>
      <w:r w:rsidR="001C34F7">
        <w:rPr>
          <w:rFonts w:ascii="Arial" w:hAnsi="Arial" w:cs="Arial"/>
          <w:lang w:val="pl-PL"/>
        </w:rPr>
        <w:t xml:space="preserve"> </w:t>
      </w:r>
      <w:r>
        <w:rPr>
          <w:rFonts w:ascii="Arial" w:hAnsi="Arial" w:cs="Arial"/>
          <w:lang w:val="pl-PL"/>
        </w:rPr>
        <w:t xml:space="preserve">obiektów budowlanych po wydobyciu odpadów </w:t>
      </w:r>
      <w:r w:rsidRPr="00D863F1">
        <w:rPr>
          <w:rFonts w:ascii="Arial" w:hAnsi="Arial" w:cs="Arial"/>
          <w:lang w:val="pl-PL"/>
        </w:rPr>
        <w:t>(ściany, posadzki magazynów), w stopniu, w jakim wymaga tego zanieczyszczenie powierzchni,</w:t>
      </w:r>
      <w:r w:rsidR="001C34F7" w:rsidRPr="00D863F1">
        <w:rPr>
          <w:rFonts w:ascii="Arial" w:hAnsi="Arial" w:cs="Arial"/>
          <w:lang w:val="pl-PL"/>
        </w:rPr>
        <w:t xml:space="preserve"> </w:t>
      </w:r>
      <w:r w:rsidRPr="00D863F1">
        <w:rPr>
          <w:rFonts w:ascii="Arial" w:hAnsi="Arial" w:cs="Arial"/>
          <w:lang w:val="pl-PL"/>
        </w:rPr>
        <w:t xml:space="preserve">a następnie </w:t>
      </w:r>
      <w:r>
        <w:rPr>
          <w:rFonts w:ascii="Arial" w:hAnsi="Arial" w:cs="Arial"/>
          <w:lang w:val="pl-PL"/>
        </w:rPr>
        <w:t>przywróci stan budynków</w:t>
      </w:r>
      <w:r w:rsidR="00447855">
        <w:rPr>
          <w:rFonts w:ascii="Arial" w:hAnsi="Arial" w:cs="Arial"/>
          <w:lang w:val="pl-PL"/>
        </w:rPr>
        <w:t xml:space="preserve"> pozwalający na ich użytkowanie</w:t>
      </w:r>
      <w:r>
        <w:rPr>
          <w:rFonts w:ascii="Arial" w:hAnsi="Arial" w:cs="Arial"/>
          <w:lang w:val="pl-PL"/>
        </w:rPr>
        <w:t>:</w:t>
      </w:r>
    </w:p>
    <w:p w14:paraId="0E505D75" w14:textId="3AB9E064" w:rsidR="00600CB9" w:rsidRDefault="00F43E22">
      <w:pPr>
        <w:pStyle w:val="Default"/>
        <w:spacing w:line="360" w:lineRule="auto"/>
        <w:ind w:left="567"/>
        <w:rPr>
          <w:rFonts w:ascii="Arial" w:hAnsi="Arial" w:cs="Arial"/>
          <w:lang w:val="pl-PL"/>
        </w:rPr>
      </w:pPr>
      <w:r>
        <w:rPr>
          <w:rFonts w:ascii="Arial" w:hAnsi="Arial" w:cs="Arial"/>
          <w:lang w:val="pl-PL"/>
        </w:rPr>
        <w:t>Nale</w:t>
      </w:r>
      <w:r w:rsidR="001C34F7">
        <w:rPr>
          <w:rFonts w:ascii="Arial" w:hAnsi="Arial" w:cs="Arial"/>
          <w:lang w:val="pl-PL"/>
        </w:rPr>
        <w:t>ż</w:t>
      </w:r>
      <w:r>
        <w:rPr>
          <w:rFonts w:ascii="Arial" w:hAnsi="Arial" w:cs="Arial"/>
          <w:lang w:val="pl-PL"/>
        </w:rPr>
        <w:t xml:space="preserve">y przeprowadzić: </w:t>
      </w:r>
    </w:p>
    <w:p w14:paraId="3C1DFE03" w14:textId="7E24D771" w:rsidR="00600CB9" w:rsidRDefault="00F43E22">
      <w:pPr>
        <w:pStyle w:val="Default"/>
        <w:numPr>
          <w:ilvl w:val="0"/>
          <w:numId w:val="6"/>
        </w:numPr>
        <w:spacing w:line="360" w:lineRule="auto"/>
        <w:ind w:hanging="283"/>
        <w:rPr>
          <w:rFonts w:ascii="Arial" w:hAnsi="Arial" w:cs="Arial"/>
          <w:lang w:val="pl-PL"/>
        </w:rPr>
      </w:pPr>
      <w:r>
        <w:rPr>
          <w:rFonts w:ascii="Arial" w:hAnsi="Arial" w:cs="Arial"/>
          <w:lang w:val="pl-PL"/>
        </w:rPr>
        <w:lastRenderedPageBreak/>
        <w:t>Dekontaminacj</w:t>
      </w:r>
      <w:r w:rsidR="001C34F7">
        <w:rPr>
          <w:rFonts w:ascii="Arial" w:hAnsi="Arial" w:cs="Arial"/>
          <w:lang w:val="pl-PL"/>
        </w:rPr>
        <w:t>ę</w:t>
      </w:r>
      <w:r>
        <w:rPr>
          <w:rFonts w:ascii="Arial" w:hAnsi="Arial" w:cs="Arial"/>
          <w:lang w:val="pl-PL"/>
        </w:rPr>
        <w:t xml:space="preserve"> chemiczną: zastosowanie środków neutralizujących w zależności od rodzaju skażenia, spłukanie skażonych powierzchni wodą pod ciśnieniem lub innym czynnikiem,</w:t>
      </w:r>
    </w:p>
    <w:p w14:paraId="65A68EE1" w14:textId="38A36084" w:rsidR="00600CB9" w:rsidRDefault="00F43E22">
      <w:pPr>
        <w:pStyle w:val="Default"/>
        <w:numPr>
          <w:ilvl w:val="0"/>
          <w:numId w:val="6"/>
        </w:numPr>
        <w:spacing w:line="360" w:lineRule="auto"/>
        <w:ind w:hanging="283"/>
        <w:rPr>
          <w:rFonts w:ascii="Arial" w:hAnsi="Arial" w:cs="Arial"/>
          <w:lang w:val="pl-PL"/>
        </w:rPr>
      </w:pPr>
      <w:r>
        <w:rPr>
          <w:rFonts w:ascii="Arial" w:hAnsi="Arial" w:cs="Arial"/>
          <w:lang w:val="pl-PL"/>
        </w:rPr>
        <w:t>Dekontaminację biologiczną: użycie środków dezynfekujących (np. alkohol, środki na bazie chloru, nadtlenek wodoru), dezynfekcja narzędzi, powierzchni i powietrza (np. za pomocą mgły dezynfekującej)</w:t>
      </w:r>
    </w:p>
    <w:p w14:paraId="41C44D1E" w14:textId="77777777" w:rsidR="00600CB9" w:rsidRDefault="00F43E22">
      <w:pPr>
        <w:spacing w:after="0" w:line="360" w:lineRule="auto"/>
        <w:ind w:right="7" w:firstLine="567"/>
        <w:rPr>
          <w:rFonts w:ascii="Arial" w:hAnsi="Arial" w:cs="Arial"/>
          <w:bCs/>
        </w:rPr>
      </w:pPr>
      <w:r>
        <w:rPr>
          <w:rFonts w:ascii="Arial" w:hAnsi="Arial" w:cs="Arial"/>
          <w:bCs/>
        </w:rPr>
        <w:t>Dekontaminacja musi być potwierdzona pobraniem próbek i badaniami przed i po jej wykonaniu.</w:t>
      </w:r>
    </w:p>
    <w:p w14:paraId="22CF49A6" w14:textId="0319F078" w:rsidR="00600CB9" w:rsidRDefault="00F43E22">
      <w:pPr>
        <w:spacing w:after="0" w:line="360" w:lineRule="auto"/>
        <w:ind w:right="7" w:firstLine="567"/>
        <w:rPr>
          <w:rFonts w:ascii="Arial" w:hAnsi="Arial" w:cs="Arial"/>
          <w:bCs/>
        </w:rPr>
      </w:pPr>
      <w:r>
        <w:rPr>
          <w:rFonts w:ascii="Arial" w:hAnsi="Arial" w:cs="Arial"/>
          <w:bCs/>
        </w:rPr>
        <w:t xml:space="preserve">Materiały zużyte do dekontaminacji (środki czyszczące, odzież ochronna, absorbenty) same stają się odpadami niebezpiecznymi i muszą być odpowiednio zagospodarowane przez </w:t>
      </w:r>
      <w:r w:rsidR="00BC0792">
        <w:rPr>
          <w:rFonts w:ascii="Arial" w:hAnsi="Arial" w:cs="Arial"/>
          <w:bCs/>
        </w:rPr>
        <w:t>W</w:t>
      </w:r>
      <w:r>
        <w:rPr>
          <w:rFonts w:ascii="Arial" w:hAnsi="Arial" w:cs="Arial"/>
          <w:bCs/>
        </w:rPr>
        <w:t>ykonawcę.</w:t>
      </w:r>
    </w:p>
    <w:p w14:paraId="56FAAA1B" w14:textId="77777777" w:rsidR="00C86E07" w:rsidRDefault="00C86E07">
      <w:pPr>
        <w:spacing w:after="0" w:line="360" w:lineRule="auto"/>
        <w:ind w:right="7" w:firstLine="567"/>
        <w:rPr>
          <w:rFonts w:ascii="Arial" w:hAnsi="Arial" w:cs="Arial"/>
          <w:bCs/>
        </w:rPr>
      </w:pPr>
    </w:p>
    <w:p w14:paraId="690B404D" w14:textId="55BCCDFB" w:rsidR="00C86E07" w:rsidRDefault="00C86E07" w:rsidP="00500EF1">
      <w:pPr>
        <w:spacing w:after="0" w:line="360" w:lineRule="auto"/>
        <w:ind w:right="7"/>
        <w:rPr>
          <w:rFonts w:ascii="Arial" w:hAnsi="Arial" w:cs="Arial"/>
          <w:bCs/>
        </w:rPr>
      </w:pPr>
      <w:r w:rsidRPr="00C14E71">
        <w:rPr>
          <w:rFonts w:ascii="Arial" w:hAnsi="Arial" w:cs="Arial"/>
          <w:b/>
          <w:bCs/>
        </w:rPr>
        <w:t>Zawarcie stosownych zapisów dotyczących przebiegu danego etapu popartych dokumentacją fotograficzną, w obowiązkowych sprawozdaniach miesięcznych.</w:t>
      </w:r>
    </w:p>
    <w:p w14:paraId="23A58571" w14:textId="77777777" w:rsidR="00C86E07" w:rsidRDefault="00C86E07">
      <w:pPr>
        <w:spacing w:after="0" w:line="360" w:lineRule="auto"/>
        <w:ind w:right="7" w:firstLine="567"/>
        <w:rPr>
          <w:rFonts w:ascii="Arial" w:hAnsi="Arial" w:cs="Arial"/>
          <w:bCs/>
        </w:rPr>
      </w:pPr>
    </w:p>
    <w:p w14:paraId="61429713" w14:textId="77777777" w:rsidR="00600CB9" w:rsidRDefault="00F43E22">
      <w:pPr>
        <w:pStyle w:val="Nagwek3"/>
      </w:pPr>
      <w:r>
        <w:t>ETAP IV REMEDIACJA EX SITU:</w:t>
      </w:r>
    </w:p>
    <w:p w14:paraId="52AAA664" w14:textId="272C9D6B" w:rsidR="00600CB9" w:rsidRPr="001C34F7" w:rsidRDefault="00F43E22">
      <w:pPr>
        <w:rPr>
          <w:rFonts w:ascii="Arial" w:hAnsi="Arial" w:cs="Arial"/>
          <w:bCs/>
        </w:rPr>
      </w:pPr>
      <w:r w:rsidRPr="001C34F7">
        <w:rPr>
          <w:rFonts w:ascii="Arial" w:hAnsi="Arial" w:cs="Arial"/>
          <w:bCs/>
        </w:rPr>
        <w:t>Do za</w:t>
      </w:r>
      <w:r w:rsidR="001C34F7" w:rsidRPr="001C34F7">
        <w:rPr>
          <w:rFonts w:ascii="Arial" w:hAnsi="Arial" w:cs="Arial"/>
          <w:bCs/>
        </w:rPr>
        <w:t>d</w:t>
      </w:r>
      <w:r w:rsidRPr="001C34F7">
        <w:rPr>
          <w:rFonts w:ascii="Arial" w:hAnsi="Arial" w:cs="Arial"/>
          <w:bCs/>
        </w:rPr>
        <w:t>ań Wykonawcy należy przeprowadzenie remediacji gruntu</w:t>
      </w:r>
      <w:r w:rsidR="009D2804">
        <w:rPr>
          <w:rFonts w:ascii="Arial" w:hAnsi="Arial" w:cs="Arial"/>
          <w:bCs/>
        </w:rPr>
        <w:t>:</w:t>
      </w:r>
      <w:r w:rsidRPr="001C34F7">
        <w:rPr>
          <w:rFonts w:ascii="Arial" w:hAnsi="Arial" w:cs="Arial"/>
          <w:bCs/>
        </w:rPr>
        <w:t xml:space="preserve"> </w:t>
      </w:r>
    </w:p>
    <w:p w14:paraId="77BE3925" w14:textId="77777777" w:rsidR="00600CB9" w:rsidRDefault="00F43E22">
      <w:pPr>
        <w:spacing w:after="0" w:line="360" w:lineRule="auto"/>
        <w:ind w:left="567" w:right="7"/>
        <w:rPr>
          <w:rFonts w:ascii="Arial" w:hAnsi="Arial" w:cs="Arial"/>
          <w:bCs/>
        </w:rPr>
      </w:pPr>
      <w:r>
        <w:rPr>
          <w:rFonts w:ascii="Arial" w:hAnsi="Arial" w:cs="Arial"/>
          <w:bCs/>
        </w:rPr>
        <w:t>Etapy procesu bioremediacji</w:t>
      </w:r>
    </w:p>
    <w:p w14:paraId="57A33315" w14:textId="77777777" w:rsidR="00600CB9" w:rsidRDefault="00F43E22">
      <w:pPr>
        <w:pStyle w:val="Akapitzlist"/>
        <w:numPr>
          <w:ilvl w:val="3"/>
          <w:numId w:val="3"/>
        </w:numPr>
        <w:spacing w:after="0" w:line="360" w:lineRule="auto"/>
        <w:ind w:left="567" w:right="7" w:firstLine="0"/>
        <w:rPr>
          <w:rFonts w:ascii="Arial" w:hAnsi="Arial" w:cs="Arial"/>
          <w:bCs/>
        </w:rPr>
      </w:pPr>
      <w:r>
        <w:rPr>
          <w:rFonts w:ascii="Arial" w:hAnsi="Arial" w:cs="Arial"/>
          <w:bCs/>
        </w:rPr>
        <w:t>Identyfikacja zanieczyszczeń</w:t>
      </w:r>
    </w:p>
    <w:p w14:paraId="2AEB832C" w14:textId="77777777" w:rsidR="00600CB9" w:rsidRDefault="00F43E22">
      <w:pPr>
        <w:spacing w:after="0" w:line="360" w:lineRule="auto"/>
        <w:ind w:left="1276" w:right="7"/>
        <w:rPr>
          <w:rFonts w:ascii="Arial" w:hAnsi="Arial" w:cs="Arial"/>
          <w:bCs/>
        </w:rPr>
      </w:pPr>
      <w:r>
        <w:rPr>
          <w:rFonts w:ascii="Arial" w:hAnsi="Arial" w:cs="Arial"/>
          <w:bCs/>
        </w:rPr>
        <w:t>• Analiza rodzaju i stężenia substancji toksycznych (np. ropopochodne, metale ciężkie, pestycydy).</w:t>
      </w:r>
    </w:p>
    <w:p w14:paraId="281400F5" w14:textId="77777777" w:rsidR="00600CB9" w:rsidRDefault="00F43E22">
      <w:pPr>
        <w:spacing w:after="0" w:line="360" w:lineRule="auto"/>
        <w:ind w:left="1276" w:right="7"/>
        <w:rPr>
          <w:rFonts w:ascii="Arial" w:hAnsi="Arial" w:cs="Arial"/>
          <w:bCs/>
        </w:rPr>
      </w:pPr>
      <w:r>
        <w:rPr>
          <w:rFonts w:ascii="Arial" w:hAnsi="Arial" w:cs="Arial"/>
          <w:bCs/>
        </w:rPr>
        <w:t>• Określenie stopnia skażenia i warunków środowiskowych.</w:t>
      </w:r>
    </w:p>
    <w:p w14:paraId="227585E8" w14:textId="77777777" w:rsidR="00600CB9" w:rsidRDefault="00F43E22">
      <w:pPr>
        <w:pStyle w:val="Akapitzlist"/>
        <w:numPr>
          <w:ilvl w:val="3"/>
          <w:numId w:val="3"/>
        </w:numPr>
        <w:spacing w:after="0" w:line="360" w:lineRule="auto"/>
        <w:ind w:left="567" w:right="7" w:firstLine="0"/>
        <w:rPr>
          <w:rFonts w:ascii="Arial" w:hAnsi="Arial" w:cs="Arial"/>
          <w:bCs/>
        </w:rPr>
      </w:pPr>
      <w:r>
        <w:rPr>
          <w:rFonts w:ascii="Arial" w:hAnsi="Arial" w:cs="Arial"/>
          <w:bCs/>
        </w:rPr>
        <w:t>Dobór organizmów biologicznych</w:t>
      </w:r>
    </w:p>
    <w:p w14:paraId="119ED306" w14:textId="77777777" w:rsidR="00600CB9" w:rsidRDefault="00F43E22">
      <w:pPr>
        <w:spacing w:after="0" w:line="360" w:lineRule="auto"/>
        <w:ind w:left="1276" w:right="7"/>
        <w:rPr>
          <w:rFonts w:ascii="Arial" w:hAnsi="Arial" w:cs="Arial"/>
          <w:bCs/>
        </w:rPr>
      </w:pPr>
      <w:r>
        <w:rPr>
          <w:rFonts w:ascii="Arial" w:hAnsi="Arial" w:cs="Arial"/>
          <w:bCs/>
        </w:rPr>
        <w:t>• Na podstawie wstępnej analizy określającej rodzaj zanieczyszczeń.</w:t>
      </w:r>
    </w:p>
    <w:p w14:paraId="15125A6F" w14:textId="77777777" w:rsidR="00600CB9" w:rsidRDefault="00F43E22">
      <w:pPr>
        <w:pStyle w:val="Akapitzlist"/>
        <w:numPr>
          <w:ilvl w:val="3"/>
          <w:numId w:val="3"/>
        </w:numPr>
        <w:spacing w:after="0" w:line="360" w:lineRule="auto"/>
        <w:ind w:left="567" w:right="7" w:firstLine="0"/>
        <w:rPr>
          <w:rFonts w:ascii="Arial" w:hAnsi="Arial" w:cs="Arial"/>
          <w:bCs/>
        </w:rPr>
      </w:pPr>
      <w:r>
        <w:rPr>
          <w:rFonts w:ascii="Arial" w:hAnsi="Arial" w:cs="Arial"/>
          <w:bCs/>
        </w:rPr>
        <w:t>Przygotowanie środowiska</w:t>
      </w:r>
    </w:p>
    <w:p w14:paraId="7C241236" w14:textId="77777777" w:rsidR="00600CB9" w:rsidRDefault="00F43E22">
      <w:pPr>
        <w:spacing w:after="0" w:line="360" w:lineRule="auto"/>
        <w:ind w:left="1276" w:right="7"/>
        <w:rPr>
          <w:rFonts w:ascii="Arial" w:hAnsi="Arial" w:cs="Arial"/>
          <w:bCs/>
        </w:rPr>
      </w:pPr>
      <w:r>
        <w:rPr>
          <w:rFonts w:ascii="Arial" w:hAnsi="Arial" w:cs="Arial"/>
          <w:bCs/>
        </w:rPr>
        <w:t>• Zapewnienie odpowiednich warunków do rozwoju mikroorganizmów: odpowiednie pH, temperatura, wilgotność, dostęp tlenu i składników odżywczych.</w:t>
      </w:r>
    </w:p>
    <w:p w14:paraId="0EDBA32C" w14:textId="77777777" w:rsidR="00600CB9" w:rsidRDefault="00F43E22">
      <w:pPr>
        <w:spacing w:after="0" w:line="360" w:lineRule="auto"/>
        <w:ind w:left="1276" w:right="7"/>
        <w:rPr>
          <w:rFonts w:ascii="Arial" w:hAnsi="Arial" w:cs="Arial"/>
          <w:bCs/>
        </w:rPr>
      </w:pPr>
      <w:r>
        <w:rPr>
          <w:rFonts w:ascii="Arial" w:hAnsi="Arial" w:cs="Arial"/>
          <w:bCs/>
        </w:rPr>
        <w:lastRenderedPageBreak/>
        <w:t>• Możliwe jest dodanie np. źródeł azotu lub fosforu w celu wspomagania rozwoju mikroflory.</w:t>
      </w:r>
    </w:p>
    <w:p w14:paraId="1B0F84B6" w14:textId="77777777" w:rsidR="00600CB9" w:rsidRDefault="00F43E22">
      <w:pPr>
        <w:pStyle w:val="Akapitzlist"/>
        <w:numPr>
          <w:ilvl w:val="3"/>
          <w:numId w:val="3"/>
        </w:numPr>
        <w:spacing w:after="0" w:line="360" w:lineRule="auto"/>
        <w:ind w:left="567" w:right="7" w:firstLine="0"/>
        <w:rPr>
          <w:rFonts w:ascii="Arial" w:hAnsi="Arial" w:cs="Arial"/>
          <w:bCs/>
        </w:rPr>
      </w:pPr>
      <w:r>
        <w:rPr>
          <w:rFonts w:ascii="Arial" w:hAnsi="Arial" w:cs="Arial"/>
          <w:bCs/>
        </w:rPr>
        <w:t>Proces rozkładu zanieczyszczeń</w:t>
      </w:r>
    </w:p>
    <w:p w14:paraId="3D62F6A9" w14:textId="77777777" w:rsidR="00600CB9" w:rsidRDefault="00F43E22">
      <w:pPr>
        <w:spacing w:after="0" w:line="360" w:lineRule="auto"/>
        <w:ind w:left="1276" w:right="7"/>
        <w:rPr>
          <w:rFonts w:ascii="Arial" w:hAnsi="Arial" w:cs="Arial"/>
          <w:bCs/>
        </w:rPr>
      </w:pPr>
      <w:r>
        <w:rPr>
          <w:rFonts w:ascii="Arial" w:hAnsi="Arial" w:cs="Arial"/>
          <w:bCs/>
        </w:rPr>
        <w:t>• Mikroorganizmy przekształcają toksyczne substancje w mniej szkodliwe lub całkowicie neutralne związki, np. wodę, dwutlenek węgla, sole mineralne.</w:t>
      </w:r>
    </w:p>
    <w:p w14:paraId="189D823F" w14:textId="77777777" w:rsidR="00600CB9" w:rsidRDefault="00F43E22">
      <w:pPr>
        <w:spacing w:after="0" w:line="360" w:lineRule="auto"/>
        <w:ind w:left="1276" w:right="7"/>
        <w:rPr>
          <w:rFonts w:ascii="Arial" w:hAnsi="Arial" w:cs="Arial"/>
          <w:bCs/>
        </w:rPr>
      </w:pPr>
      <w:r>
        <w:rPr>
          <w:rFonts w:ascii="Arial" w:hAnsi="Arial" w:cs="Arial"/>
          <w:bCs/>
        </w:rPr>
        <w:t>• Przykład: bakterie rozkładające węglowodory ropopochodne przekształcają je w CO2 i H2O.</w:t>
      </w:r>
    </w:p>
    <w:p w14:paraId="6D9A5DFC" w14:textId="77777777" w:rsidR="00600CB9" w:rsidRDefault="00F43E22">
      <w:pPr>
        <w:pStyle w:val="Akapitzlist"/>
        <w:numPr>
          <w:ilvl w:val="3"/>
          <w:numId w:val="3"/>
        </w:numPr>
        <w:spacing w:after="0" w:line="360" w:lineRule="auto"/>
        <w:ind w:left="567" w:right="7" w:firstLine="0"/>
        <w:rPr>
          <w:rFonts w:ascii="Arial" w:hAnsi="Arial" w:cs="Arial"/>
          <w:bCs/>
        </w:rPr>
      </w:pPr>
      <w:r>
        <w:rPr>
          <w:rFonts w:ascii="Arial" w:hAnsi="Arial" w:cs="Arial"/>
          <w:bCs/>
        </w:rPr>
        <w:t>Monitorowanie i kontrola</w:t>
      </w:r>
    </w:p>
    <w:p w14:paraId="5614881A" w14:textId="77777777" w:rsidR="00600CB9" w:rsidRDefault="00F43E22">
      <w:pPr>
        <w:spacing w:after="0" w:line="360" w:lineRule="auto"/>
        <w:ind w:left="1276" w:right="7"/>
        <w:rPr>
          <w:rFonts w:ascii="Arial" w:hAnsi="Arial" w:cs="Arial"/>
          <w:bCs/>
        </w:rPr>
      </w:pPr>
      <w:r>
        <w:rPr>
          <w:rFonts w:ascii="Arial" w:hAnsi="Arial" w:cs="Arial"/>
          <w:bCs/>
        </w:rPr>
        <w:t>• Regularne badania środowiska pozwalają ocenić skuteczność bioremediacji.</w:t>
      </w:r>
    </w:p>
    <w:p w14:paraId="6CB63B83" w14:textId="77777777" w:rsidR="00600CB9" w:rsidRDefault="00F43E22">
      <w:pPr>
        <w:spacing w:after="0" w:line="360" w:lineRule="auto"/>
        <w:ind w:left="1276" w:right="7"/>
        <w:rPr>
          <w:rFonts w:ascii="Arial" w:hAnsi="Arial" w:cs="Arial"/>
          <w:bCs/>
        </w:rPr>
      </w:pPr>
      <w:r>
        <w:rPr>
          <w:rFonts w:ascii="Arial" w:hAnsi="Arial" w:cs="Arial"/>
          <w:bCs/>
        </w:rPr>
        <w:t>• W razie potrzeby proces może być modyfikowany (np. przez dosiew mikroorganizmów lub zmianę parametrów środowiskowych).</w:t>
      </w:r>
    </w:p>
    <w:p w14:paraId="26160A46" w14:textId="77777777" w:rsidR="00600CB9" w:rsidRDefault="00600CB9">
      <w:pPr>
        <w:spacing w:after="0" w:line="360" w:lineRule="auto"/>
        <w:ind w:right="7"/>
        <w:rPr>
          <w:rFonts w:ascii="Arial" w:hAnsi="Arial" w:cs="Arial"/>
          <w:bCs/>
        </w:rPr>
      </w:pPr>
    </w:p>
    <w:p w14:paraId="241783C2" w14:textId="2F19AC8A" w:rsidR="00600CB9" w:rsidRDefault="00F43E22" w:rsidP="00500EF1">
      <w:pPr>
        <w:spacing w:line="360" w:lineRule="auto"/>
        <w:jc w:val="both"/>
        <w:rPr>
          <w:rFonts w:ascii="Arial" w:hAnsi="Arial" w:cs="Arial"/>
        </w:rPr>
      </w:pPr>
      <w:r>
        <w:rPr>
          <w:rFonts w:ascii="Arial" w:hAnsi="Arial" w:cs="Arial"/>
        </w:rPr>
        <w:t xml:space="preserve">Wskazane jest wykorzystanie metody bioremediacji Ex Situ polegającej na wydobyciu gruntu na głębokości </w:t>
      </w:r>
      <w:r w:rsidR="0022431C">
        <w:rPr>
          <w:rFonts w:ascii="Arial" w:hAnsi="Arial" w:cs="Arial"/>
        </w:rPr>
        <w:t>około</w:t>
      </w:r>
      <w:r>
        <w:rPr>
          <w:rFonts w:ascii="Arial" w:hAnsi="Arial" w:cs="Arial"/>
        </w:rPr>
        <w:t xml:space="preserve"> 1 m na powierzchni 2300m</w:t>
      </w:r>
      <w:r>
        <w:rPr>
          <w:rFonts w:ascii="Arial" w:hAnsi="Arial" w:cs="Arial"/>
          <w:vertAlign w:val="superscript"/>
        </w:rPr>
        <w:t>2</w:t>
      </w:r>
      <w:r>
        <w:rPr>
          <w:rFonts w:ascii="Arial" w:hAnsi="Arial" w:cs="Arial"/>
        </w:rPr>
        <w:t xml:space="preserve"> co daje 2300m</w:t>
      </w:r>
      <w:r w:rsidR="0022431C">
        <w:rPr>
          <w:rFonts w:ascii="Arial" w:hAnsi="Arial" w:cs="Arial"/>
          <w:vertAlign w:val="superscript"/>
        </w:rPr>
        <w:t>3</w:t>
      </w:r>
      <w:r>
        <w:rPr>
          <w:rFonts w:ascii="Arial" w:hAnsi="Arial" w:cs="Arial"/>
        </w:rPr>
        <w:t>, ilość zanieczyszczonej ziemi może kształtować się w ilości około 3900Mg i przekazaniu jej do końcowej instalacji przetwarzania lub unieszkodliwiania odpadów niebezpiecznych.</w:t>
      </w:r>
    </w:p>
    <w:p w14:paraId="44CC0134" w14:textId="77777777" w:rsidR="009D2804" w:rsidRDefault="009D2804">
      <w:pPr>
        <w:spacing w:after="0" w:line="360" w:lineRule="auto"/>
        <w:ind w:right="7"/>
        <w:rPr>
          <w:rFonts w:ascii="Arial" w:hAnsi="Arial" w:cs="Arial"/>
        </w:rPr>
      </w:pPr>
    </w:p>
    <w:p w14:paraId="7147A846" w14:textId="77777777" w:rsidR="009D2804" w:rsidRDefault="009D2804" w:rsidP="009D2804">
      <w:pPr>
        <w:spacing w:after="0" w:line="360" w:lineRule="auto"/>
        <w:ind w:right="7"/>
        <w:rPr>
          <w:rFonts w:ascii="Arial" w:hAnsi="Arial" w:cs="Arial"/>
          <w:bCs/>
        </w:rPr>
      </w:pPr>
      <w:r w:rsidRPr="00C14E71">
        <w:rPr>
          <w:rFonts w:ascii="Arial" w:hAnsi="Arial" w:cs="Arial"/>
          <w:b/>
          <w:bCs/>
        </w:rPr>
        <w:t>Zawarcie stosownych zapisów dotyczących przebiegu danego etapu popartych dokumentacją fotograficzną, w obowiązkowych sprawozdaniach miesięcznych.</w:t>
      </w:r>
    </w:p>
    <w:p w14:paraId="1EFC0975" w14:textId="77777777" w:rsidR="00600CB9" w:rsidRPr="00500EF1" w:rsidRDefault="00600CB9" w:rsidP="00500EF1">
      <w:pPr>
        <w:spacing w:after="0" w:line="360" w:lineRule="auto"/>
        <w:rPr>
          <w:rFonts w:ascii="Arial" w:hAnsi="Arial" w:cs="Arial"/>
          <w:bCs/>
        </w:rPr>
      </w:pPr>
    </w:p>
    <w:p w14:paraId="46038F4A" w14:textId="77777777" w:rsidR="00600CB9" w:rsidRDefault="00F43E22">
      <w:pPr>
        <w:pStyle w:val="Nagwek3"/>
      </w:pPr>
      <w:r>
        <w:t>ETAP V REKULTYWACJA TERENU:</w:t>
      </w:r>
    </w:p>
    <w:p w14:paraId="27A0F9A0" w14:textId="77777777" w:rsidR="009D2804" w:rsidRPr="001C34F7" w:rsidRDefault="009D2804" w:rsidP="009D2804">
      <w:pPr>
        <w:pStyle w:val="Default"/>
        <w:spacing w:line="360" w:lineRule="auto"/>
        <w:rPr>
          <w:rFonts w:ascii="Arial" w:hAnsi="Arial" w:cs="Arial"/>
          <w:lang w:val="pl-PL"/>
        </w:rPr>
      </w:pPr>
      <w:r w:rsidRPr="001C34F7">
        <w:rPr>
          <w:rFonts w:ascii="Arial" w:hAnsi="Arial" w:cs="Arial"/>
          <w:lang w:val="pl-PL"/>
        </w:rPr>
        <w:t xml:space="preserve">Do zadań Wykonawcy należy: </w:t>
      </w:r>
    </w:p>
    <w:p w14:paraId="119CF628" w14:textId="46A38FD2" w:rsidR="00600CB9" w:rsidRDefault="00F43E22">
      <w:pPr>
        <w:spacing w:line="360" w:lineRule="auto"/>
        <w:ind w:left="567"/>
        <w:rPr>
          <w:rFonts w:ascii="Arial" w:hAnsi="Arial" w:cs="Arial"/>
        </w:rPr>
      </w:pPr>
      <w:r>
        <w:rPr>
          <w:rFonts w:ascii="Arial" w:hAnsi="Arial" w:cs="Arial"/>
        </w:rPr>
        <w:t>Rekultywacja to proces przywracania wartości użytkowych lub przyrodniczych terenom zdegradowanym, najczęściej przez działalność człowieka (np. przemysł, górnictwo, składowiska odpadów, budownictwo). Jej celem jest przekształcenie zniszczonego obszaru w taki, który może być ponownie wykorzystany — rolniczo, leśnie, rekreacyjnie, budowlanie lub przyrodniczo. Wykonanie</w:t>
      </w:r>
      <w:r w:rsidR="00565C7D">
        <w:rPr>
          <w:rFonts w:ascii="Arial" w:hAnsi="Arial" w:cs="Arial"/>
        </w:rPr>
        <w:t xml:space="preserve"> </w:t>
      </w:r>
      <w:r>
        <w:rPr>
          <w:rFonts w:ascii="Arial" w:hAnsi="Arial" w:cs="Arial"/>
        </w:rPr>
        <w:t xml:space="preserve">piezometrów </w:t>
      </w:r>
      <w:r w:rsidR="00565C7D">
        <w:rPr>
          <w:rFonts w:ascii="Arial" w:hAnsi="Arial" w:cs="Arial"/>
        </w:rPr>
        <w:lastRenderedPageBreak/>
        <w:t xml:space="preserve">zgodnie z </w:t>
      </w:r>
      <w:r>
        <w:rPr>
          <w:rFonts w:ascii="Arial" w:hAnsi="Arial" w:cs="Arial"/>
        </w:rPr>
        <w:t>zalece</w:t>
      </w:r>
      <w:r w:rsidR="00565C7D">
        <w:rPr>
          <w:rFonts w:ascii="Arial" w:hAnsi="Arial" w:cs="Arial"/>
        </w:rPr>
        <w:t>niami</w:t>
      </w:r>
      <w:r>
        <w:rPr>
          <w:rFonts w:ascii="Arial" w:hAnsi="Arial" w:cs="Arial"/>
        </w:rPr>
        <w:t xml:space="preserve"> Regionalnej Dyrekcji Ochrony Środowiska w Bydgoszczy. Za wykonanie badań oraz piezometrów odpowiedzialny jest Wykonawca. Rekultywację wykonywać zgodnie z okresami wegetacyjnymi roślin.</w:t>
      </w:r>
    </w:p>
    <w:p w14:paraId="4D9C2210" w14:textId="77777777" w:rsidR="00600CB9" w:rsidRDefault="00F43E22">
      <w:pPr>
        <w:spacing w:line="360" w:lineRule="auto"/>
        <w:ind w:left="567"/>
        <w:rPr>
          <w:rFonts w:ascii="Arial" w:hAnsi="Arial" w:cs="Arial"/>
        </w:rPr>
      </w:pPr>
      <w:r>
        <w:rPr>
          <w:rFonts w:ascii="Arial" w:hAnsi="Arial" w:cs="Arial"/>
        </w:rPr>
        <w:t>Etapy procesu rekultywacji:</w:t>
      </w:r>
    </w:p>
    <w:p w14:paraId="79D3AF3A" w14:textId="77777777" w:rsidR="00600CB9" w:rsidRDefault="00F43E22">
      <w:pPr>
        <w:spacing w:line="360" w:lineRule="auto"/>
        <w:ind w:left="567"/>
        <w:rPr>
          <w:rFonts w:ascii="Arial" w:hAnsi="Arial" w:cs="Arial"/>
        </w:rPr>
      </w:pPr>
      <w:r>
        <w:rPr>
          <w:rFonts w:ascii="Arial" w:hAnsi="Arial" w:cs="Arial"/>
        </w:rPr>
        <w:t>1. Analiza i ocena stanu terenu</w:t>
      </w:r>
    </w:p>
    <w:p w14:paraId="48F64818" w14:textId="77777777" w:rsidR="00600CB9" w:rsidRDefault="00F43E22">
      <w:pPr>
        <w:pStyle w:val="Akapitzlist"/>
        <w:numPr>
          <w:ilvl w:val="0"/>
          <w:numId w:val="7"/>
        </w:numPr>
        <w:spacing w:line="360" w:lineRule="auto"/>
        <w:ind w:left="1276" w:firstLine="0"/>
        <w:rPr>
          <w:rFonts w:ascii="Arial" w:hAnsi="Arial" w:cs="Arial"/>
        </w:rPr>
      </w:pPr>
      <w:r>
        <w:rPr>
          <w:rFonts w:ascii="Arial" w:hAnsi="Arial" w:cs="Arial"/>
        </w:rPr>
        <w:t>Identyfikacja przyczyn degradacji (np. zanieczyszczenia, osiadanie gruntu),</w:t>
      </w:r>
    </w:p>
    <w:p w14:paraId="2B389CA8" w14:textId="338078D1" w:rsidR="00600CB9" w:rsidRDefault="00F43E22">
      <w:pPr>
        <w:pStyle w:val="Akapitzlist"/>
        <w:numPr>
          <w:ilvl w:val="0"/>
          <w:numId w:val="7"/>
        </w:numPr>
        <w:spacing w:line="360" w:lineRule="auto"/>
        <w:ind w:left="1276" w:firstLine="0"/>
        <w:rPr>
          <w:rFonts w:ascii="Arial" w:hAnsi="Arial" w:cs="Arial"/>
        </w:rPr>
      </w:pPr>
      <w:r>
        <w:rPr>
          <w:rFonts w:ascii="Arial" w:hAnsi="Arial" w:cs="Arial"/>
        </w:rPr>
        <w:t>Badania gleby, wód, powietrza, poziomu toksyczności</w:t>
      </w:r>
      <w:r w:rsidR="00687882">
        <w:rPr>
          <w:rFonts w:ascii="Arial" w:hAnsi="Arial" w:cs="Arial"/>
        </w:rPr>
        <w:t xml:space="preserve"> przed przystąpieniem do rekultywacji</w:t>
      </w:r>
      <w:r>
        <w:rPr>
          <w:rFonts w:ascii="Arial" w:hAnsi="Arial" w:cs="Arial"/>
        </w:rPr>
        <w:t>.</w:t>
      </w:r>
    </w:p>
    <w:p w14:paraId="35DEAE00" w14:textId="77777777" w:rsidR="00600CB9" w:rsidRDefault="00F43E22">
      <w:pPr>
        <w:spacing w:line="360" w:lineRule="auto"/>
        <w:ind w:left="567"/>
        <w:rPr>
          <w:rFonts w:ascii="Arial" w:hAnsi="Arial" w:cs="Arial"/>
        </w:rPr>
      </w:pPr>
      <w:r>
        <w:rPr>
          <w:rFonts w:ascii="Arial" w:hAnsi="Arial" w:cs="Arial"/>
        </w:rPr>
        <w:t>2. Przygotowanie terenu</w:t>
      </w:r>
    </w:p>
    <w:p w14:paraId="3AC60F17" w14:textId="77777777" w:rsidR="00600CB9" w:rsidRDefault="00F43E22">
      <w:pPr>
        <w:pStyle w:val="Akapitzlist"/>
        <w:numPr>
          <w:ilvl w:val="0"/>
          <w:numId w:val="8"/>
        </w:numPr>
        <w:spacing w:line="360" w:lineRule="auto"/>
        <w:ind w:left="1276" w:firstLine="0"/>
        <w:rPr>
          <w:rFonts w:ascii="Arial" w:hAnsi="Arial" w:cs="Arial"/>
        </w:rPr>
      </w:pPr>
      <w:r>
        <w:rPr>
          <w:rFonts w:ascii="Arial" w:hAnsi="Arial" w:cs="Arial"/>
        </w:rPr>
        <w:t>Usunięcie odpadów, gruzu, elementów infrastruktury przemysłowej,</w:t>
      </w:r>
    </w:p>
    <w:p w14:paraId="5B3DBE12" w14:textId="77777777" w:rsidR="00600CB9" w:rsidRDefault="00F43E22">
      <w:pPr>
        <w:pStyle w:val="Akapitzlist"/>
        <w:numPr>
          <w:ilvl w:val="0"/>
          <w:numId w:val="8"/>
        </w:numPr>
        <w:spacing w:line="360" w:lineRule="auto"/>
        <w:ind w:left="1276" w:firstLine="0"/>
        <w:rPr>
          <w:rFonts w:ascii="Arial" w:hAnsi="Arial" w:cs="Arial"/>
        </w:rPr>
      </w:pPr>
      <w:r>
        <w:rPr>
          <w:rFonts w:ascii="Arial" w:hAnsi="Arial" w:cs="Arial"/>
        </w:rPr>
        <w:t>Stabilizacja gruntu (np. wyrównanie, zagęszczenie, uszczelnienie),</w:t>
      </w:r>
    </w:p>
    <w:p w14:paraId="6AB194C6" w14:textId="77777777" w:rsidR="00600CB9" w:rsidRDefault="00F43E22">
      <w:pPr>
        <w:pStyle w:val="Akapitzlist"/>
        <w:numPr>
          <w:ilvl w:val="0"/>
          <w:numId w:val="8"/>
        </w:numPr>
        <w:spacing w:line="360" w:lineRule="auto"/>
        <w:ind w:left="1276" w:firstLine="0"/>
        <w:rPr>
          <w:rFonts w:ascii="Arial" w:hAnsi="Arial" w:cs="Arial"/>
        </w:rPr>
      </w:pPr>
      <w:r>
        <w:rPr>
          <w:rFonts w:ascii="Arial" w:hAnsi="Arial" w:cs="Arial"/>
        </w:rPr>
        <w:t>Ewentualne ukształtowanie terenu.</w:t>
      </w:r>
    </w:p>
    <w:p w14:paraId="39A560C6" w14:textId="77777777" w:rsidR="00600CB9" w:rsidRDefault="00F43E22">
      <w:pPr>
        <w:spacing w:line="360" w:lineRule="auto"/>
        <w:ind w:left="567"/>
        <w:rPr>
          <w:rFonts w:ascii="Arial" w:hAnsi="Arial" w:cs="Arial"/>
        </w:rPr>
      </w:pPr>
      <w:r>
        <w:rPr>
          <w:rFonts w:ascii="Arial" w:hAnsi="Arial" w:cs="Arial"/>
        </w:rPr>
        <w:t>3. Rekultywacja techniczna</w:t>
      </w:r>
    </w:p>
    <w:p w14:paraId="187E548A" w14:textId="77777777" w:rsidR="00600CB9" w:rsidRDefault="00F43E22">
      <w:pPr>
        <w:pStyle w:val="Akapitzlist"/>
        <w:numPr>
          <w:ilvl w:val="0"/>
          <w:numId w:val="9"/>
        </w:numPr>
        <w:spacing w:line="360" w:lineRule="auto"/>
        <w:ind w:left="1276" w:firstLine="0"/>
        <w:rPr>
          <w:rFonts w:ascii="Arial" w:hAnsi="Arial" w:cs="Arial"/>
        </w:rPr>
      </w:pPr>
      <w:r>
        <w:rPr>
          <w:rFonts w:ascii="Arial" w:hAnsi="Arial" w:cs="Arial"/>
        </w:rPr>
        <w:t>Prace budowlano-inżynieryjne: nasypy, drenaż, odwodnienie, rekonstrukcja warstwy glebowej,</w:t>
      </w:r>
    </w:p>
    <w:p w14:paraId="417DE5FC" w14:textId="77777777" w:rsidR="00600CB9" w:rsidRDefault="00F43E22">
      <w:pPr>
        <w:pStyle w:val="Akapitzlist"/>
        <w:numPr>
          <w:ilvl w:val="0"/>
          <w:numId w:val="9"/>
        </w:numPr>
        <w:spacing w:line="360" w:lineRule="auto"/>
        <w:ind w:left="1276" w:firstLine="0"/>
        <w:rPr>
          <w:rFonts w:ascii="Arial" w:hAnsi="Arial" w:cs="Arial"/>
        </w:rPr>
      </w:pPr>
      <w:r>
        <w:rPr>
          <w:rFonts w:ascii="Arial" w:hAnsi="Arial" w:cs="Arial"/>
        </w:rPr>
        <w:t>Czasem obejmuje izolację warstw zanieczyszczonych (np. folią lub gliną),</w:t>
      </w:r>
    </w:p>
    <w:p w14:paraId="15ECC2B3" w14:textId="77777777" w:rsidR="00600CB9" w:rsidRDefault="00F43E22">
      <w:pPr>
        <w:pStyle w:val="Akapitzlist"/>
        <w:numPr>
          <w:ilvl w:val="0"/>
          <w:numId w:val="9"/>
        </w:numPr>
        <w:spacing w:line="360" w:lineRule="auto"/>
        <w:ind w:left="1276" w:firstLine="0"/>
        <w:rPr>
          <w:rFonts w:ascii="Arial" w:hAnsi="Arial" w:cs="Arial"/>
        </w:rPr>
      </w:pPr>
      <w:r>
        <w:rPr>
          <w:rFonts w:ascii="Arial" w:hAnsi="Arial" w:cs="Arial"/>
        </w:rPr>
        <w:t>Może obejmować rekultywację hydrotechniczną (np. tworzenie zbiorników retencyjnych).</w:t>
      </w:r>
    </w:p>
    <w:p w14:paraId="36F611D0" w14:textId="77777777" w:rsidR="00600CB9" w:rsidRDefault="00F43E22">
      <w:pPr>
        <w:spacing w:line="360" w:lineRule="auto"/>
        <w:ind w:left="567"/>
        <w:rPr>
          <w:rFonts w:ascii="Arial" w:hAnsi="Arial" w:cs="Arial"/>
        </w:rPr>
      </w:pPr>
      <w:r>
        <w:rPr>
          <w:rFonts w:ascii="Arial" w:hAnsi="Arial" w:cs="Arial"/>
        </w:rPr>
        <w:t>4. Rekultywacja biologiczna</w:t>
      </w:r>
    </w:p>
    <w:p w14:paraId="191628AA" w14:textId="77777777" w:rsidR="00600CB9" w:rsidRDefault="00F43E22">
      <w:pPr>
        <w:spacing w:line="360" w:lineRule="auto"/>
        <w:ind w:left="567"/>
        <w:rPr>
          <w:rFonts w:ascii="Arial" w:hAnsi="Arial" w:cs="Arial"/>
        </w:rPr>
      </w:pPr>
      <w:r>
        <w:rPr>
          <w:rFonts w:ascii="Arial" w:hAnsi="Arial" w:cs="Arial"/>
        </w:rPr>
        <w:t>Przywrócenie roślinności poprzez wysiew traw, sadzenie drzew i krzewów.</w:t>
      </w:r>
    </w:p>
    <w:p w14:paraId="0222BBE8" w14:textId="77777777" w:rsidR="00600CB9" w:rsidRDefault="00F43E22">
      <w:pPr>
        <w:pStyle w:val="Akapitzlist"/>
        <w:numPr>
          <w:ilvl w:val="0"/>
          <w:numId w:val="10"/>
        </w:numPr>
        <w:spacing w:line="360" w:lineRule="auto"/>
        <w:ind w:left="1276" w:firstLine="0"/>
        <w:rPr>
          <w:rFonts w:ascii="Arial" w:hAnsi="Arial" w:cs="Arial"/>
        </w:rPr>
      </w:pPr>
      <w:r>
        <w:rPr>
          <w:rFonts w:ascii="Arial" w:hAnsi="Arial" w:cs="Arial"/>
        </w:rPr>
        <w:t>Poprawa jakości gleby (nawożenie, wapnowanie, użyźnianie kompostem).</w:t>
      </w:r>
    </w:p>
    <w:p w14:paraId="1A965525" w14:textId="6D3BD1BC" w:rsidR="009D2804" w:rsidRPr="00D863F1" w:rsidRDefault="00F43E22" w:rsidP="00D863F1">
      <w:pPr>
        <w:pStyle w:val="Akapitzlist"/>
        <w:numPr>
          <w:ilvl w:val="0"/>
          <w:numId w:val="10"/>
        </w:numPr>
        <w:spacing w:line="360" w:lineRule="auto"/>
        <w:ind w:left="1276" w:firstLine="0"/>
        <w:rPr>
          <w:rFonts w:ascii="Arial" w:hAnsi="Arial" w:cs="Arial"/>
        </w:rPr>
      </w:pPr>
      <w:r>
        <w:rPr>
          <w:rFonts w:ascii="Arial" w:hAnsi="Arial" w:cs="Arial"/>
        </w:rPr>
        <w:t>Czasami zakłada się introdukcję określonych gatunków roślin i zwierząt.</w:t>
      </w:r>
    </w:p>
    <w:p w14:paraId="1696F513" w14:textId="109E0E46" w:rsidR="009D2804" w:rsidRDefault="009D2804" w:rsidP="009D2804">
      <w:pPr>
        <w:spacing w:after="0" w:line="360" w:lineRule="auto"/>
        <w:ind w:right="7"/>
        <w:rPr>
          <w:rFonts w:ascii="Arial" w:hAnsi="Arial" w:cs="Arial"/>
          <w:bCs/>
        </w:rPr>
      </w:pPr>
      <w:r w:rsidRPr="00C14E71">
        <w:rPr>
          <w:rFonts w:ascii="Arial" w:hAnsi="Arial" w:cs="Arial"/>
          <w:b/>
          <w:bCs/>
        </w:rPr>
        <w:t>Zawarcie stosownych zapisów dotyczących przebiegu danego etapu popartych dokumentacją fotograficzną, w obowiązkowych sprawozdaniach miesięcznych.</w:t>
      </w:r>
    </w:p>
    <w:p w14:paraId="5D20F541" w14:textId="77777777" w:rsidR="00600CB9" w:rsidRDefault="00F43E22">
      <w:pPr>
        <w:pStyle w:val="Nagwek1"/>
        <w:rPr>
          <w:rFonts w:ascii="Arial" w:hAnsi="Arial" w:cs="Arial"/>
          <w:color w:val="auto"/>
          <w:sz w:val="24"/>
          <w:szCs w:val="24"/>
        </w:rPr>
      </w:pPr>
      <w:r>
        <w:rPr>
          <w:rFonts w:ascii="Arial" w:hAnsi="Arial" w:cs="Arial"/>
          <w:color w:val="auto"/>
          <w:sz w:val="24"/>
          <w:szCs w:val="24"/>
        </w:rPr>
        <w:lastRenderedPageBreak/>
        <w:t>2. MIEJSCE I SPOSÓB ZGROMADZENIA ODPADÓW</w:t>
      </w:r>
    </w:p>
    <w:p w14:paraId="546D9ED0" w14:textId="77777777" w:rsidR="00600CB9" w:rsidRDefault="00600CB9">
      <w:pPr>
        <w:pStyle w:val="Akapitzlist"/>
        <w:spacing w:after="0" w:line="360" w:lineRule="auto"/>
        <w:ind w:left="567"/>
        <w:rPr>
          <w:rFonts w:ascii="Arial" w:hAnsi="Arial" w:cs="Arial"/>
        </w:rPr>
      </w:pPr>
    </w:p>
    <w:p w14:paraId="0C7264D0" w14:textId="0C72487C" w:rsidR="00600CB9" w:rsidRDefault="00F43E22">
      <w:pPr>
        <w:spacing w:after="0" w:line="360" w:lineRule="auto"/>
        <w:ind w:left="567"/>
        <w:rPr>
          <w:rFonts w:ascii="Arial" w:hAnsi="Arial" w:cs="Arial"/>
        </w:rPr>
      </w:pPr>
      <w:r>
        <w:rPr>
          <w:rFonts w:ascii="Arial" w:hAnsi="Arial" w:cs="Arial"/>
        </w:rPr>
        <w:t xml:space="preserve">Teren, na którym zdeponowano odpady niebezpieczne objęte niniejszym zamówieniem znajduje się na działkach nr 111 i 112, identyfikator: 040903_5.0052.111, 040903_5.0052.112, w miejscowości Wszedzień 20, na terenie o łącznej powierzchni 0,95 ha – </w:t>
      </w:r>
      <w:hyperlink r:id="rId11">
        <w:r>
          <w:rPr>
            <w:rStyle w:val="Hipercze"/>
            <w:rFonts w:ascii="Arial" w:hAnsi="Arial" w:cs="Arial"/>
            <w:b/>
            <w:bCs/>
          </w:rPr>
          <w:t>Załącznik Nr 1 do OPZ</w:t>
        </w:r>
      </w:hyperlink>
      <w:r>
        <w:rPr>
          <w:rFonts w:ascii="Arial" w:hAnsi="Arial" w:cs="Arial"/>
        </w:rPr>
        <w:t xml:space="preserve">. Zamawiający zapewnia dostęp do mediów tj.: bieżącej wody oraz energii elektrycznej. </w:t>
      </w:r>
    </w:p>
    <w:p w14:paraId="1B922B79" w14:textId="77777777" w:rsidR="00600CB9" w:rsidRDefault="00F43E22">
      <w:pPr>
        <w:spacing w:after="0" w:line="360" w:lineRule="auto"/>
        <w:ind w:left="556"/>
        <w:rPr>
          <w:rFonts w:ascii="Arial" w:hAnsi="Arial" w:cs="Arial"/>
        </w:rPr>
      </w:pPr>
      <w:r>
        <w:rPr>
          <w:rFonts w:ascii="Arial" w:hAnsi="Arial" w:cs="Arial"/>
        </w:rPr>
        <w:t>Odpady zgromadzone są głównie w pojemnikach typu mauzer, beczkach i innych mniejszych pojemnikach.</w:t>
      </w:r>
    </w:p>
    <w:p w14:paraId="519A855E" w14:textId="77777777" w:rsidR="00600CB9" w:rsidRDefault="00F43E22">
      <w:pPr>
        <w:spacing w:after="0" w:line="360" w:lineRule="auto"/>
        <w:ind w:left="556"/>
        <w:rPr>
          <w:rFonts w:ascii="Arial" w:hAnsi="Arial" w:cs="Arial"/>
        </w:rPr>
      </w:pPr>
      <w:r>
        <w:rPr>
          <w:rFonts w:ascii="Arial" w:hAnsi="Arial" w:cs="Arial"/>
        </w:rPr>
        <w:t xml:space="preserve">Dojazd do działki odbywa się z drogi wojewódzkiej 254, następnie poprzez drogę powiatową 2406C. </w:t>
      </w:r>
    </w:p>
    <w:p w14:paraId="2FFB3AC5" w14:textId="77777777" w:rsidR="00600CB9" w:rsidRDefault="00F43E22">
      <w:pPr>
        <w:spacing w:after="0" w:line="360" w:lineRule="auto"/>
        <w:ind w:left="556"/>
        <w:rPr>
          <w:rFonts w:ascii="Arial" w:hAnsi="Arial" w:cs="Arial"/>
        </w:rPr>
      </w:pPr>
      <w:r>
        <w:rPr>
          <w:rFonts w:ascii="Arial" w:hAnsi="Arial" w:cs="Arial"/>
        </w:rPr>
        <w:t xml:space="preserve">Działka zlokalizowana jest w sąsiedztwie zabudowań mieszkalnych oraz szkoły podstawowej. </w:t>
      </w:r>
    </w:p>
    <w:p w14:paraId="540A6651" w14:textId="77777777" w:rsidR="00600CB9" w:rsidRDefault="00F43E22">
      <w:pPr>
        <w:pStyle w:val="Nagwek1"/>
        <w:rPr>
          <w:rFonts w:ascii="Arial" w:hAnsi="Arial" w:cs="Arial"/>
          <w:color w:val="auto"/>
          <w:sz w:val="24"/>
          <w:szCs w:val="24"/>
        </w:rPr>
      </w:pPr>
      <w:bookmarkStart w:id="1" w:name="_3._PRZEKAZANIE_TERENU,"/>
      <w:bookmarkEnd w:id="1"/>
      <w:r>
        <w:rPr>
          <w:rFonts w:ascii="Arial" w:hAnsi="Arial" w:cs="Arial"/>
          <w:color w:val="auto"/>
          <w:sz w:val="24"/>
          <w:szCs w:val="24"/>
        </w:rPr>
        <w:t xml:space="preserve">3. PRZEKAZANIE TERENU, ODPOWIEDZIALNOŚĆ ZA TEREN </w:t>
      </w:r>
    </w:p>
    <w:p w14:paraId="2E040798" w14:textId="77777777" w:rsidR="00600CB9" w:rsidRDefault="00600CB9">
      <w:pPr>
        <w:spacing w:after="0" w:line="360" w:lineRule="auto"/>
        <w:ind w:left="556"/>
        <w:rPr>
          <w:rFonts w:ascii="Arial" w:hAnsi="Arial" w:cs="Arial"/>
        </w:rPr>
      </w:pPr>
    </w:p>
    <w:p w14:paraId="139454A0" w14:textId="2BD0C8D6" w:rsidR="00600CB9" w:rsidRPr="00D863F1" w:rsidRDefault="00F43E22" w:rsidP="00D863F1">
      <w:pPr>
        <w:pStyle w:val="Akapitzlist"/>
        <w:spacing w:after="0" w:line="360" w:lineRule="auto"/>
        <w:ind w:left="556"/>
        <w:rPr>
          <w:rFonts w:ascii="Arial" w:hAnsi="Arial" w:cs="Arial"/>
          <w:bCs/>
        </w:rPr>
      </w:pPr>
      <w:r>
        <w:rPr>
          <w:rFonts w:ascii="Arial" w:hAnsi="Arial" w:cs="Arial"/>
          <w:bCs/>
        </w:rPr>
        <w:t xml:space="preserve">Zamawiający przekaże Wykonawcy teren działek nr 111 i 112 w miejscowości Wszedzień 20, gmina Mogilno, na podstawie protokołu zdawczo-odbiorczego. </w:t>
      </w:r>
      <w:r>
        <w:rPr>
          <w:rFonts w:ascii="Arial" w:hAnsi="Arial" w:cs="Arial"/>
          <w:bCs/>
        </w:rPr>
        <w:br/>
        <w:t>w którym zawarte zostaną wszystkie istotne okoliczności dotyczące ww. miejsca.</w:t>
      </w:r>
    </w:p>
    <w:p w14:paraId="3C7F39FE" w14:textId="77777777" w:rsidR="00600CB9" w:rsidRDefault="00F43E22">
      <w:pPr>
        <w:pStyle w:val="Akapitzlist"/>
        <w:spacing w:after="0" w:line="360" w:lineRule="auto"/>
        <w:ind w:left="556"/>
        <w:rPr>
          <w:rFonts w:ascii="Arial" w:hAnsi="Arial" w:cs="Arial"/>
          <w:bCs/>
        </w:rPr>
      </w:pPr>
      <w:r>
        <w:rPr>
          <w:rFonts w:ascii="Arial" w:hAnsi="Arial" w:cs="Arial"/>
          <w:bCs/>
        </w:rPr>
        <w:t>W dniu przekazania Wykonawca w ramach realizacji zamówienia dysponuje terenem działek nr 111 i 112 w miejscowości Wszedzień 20, gmina Mogilno.</w:t>
      </w:r>
    </w:p>
    <w:p w14:paraId="77E0A421" w14:textId="77777777" w:rsidR="00600CB9" w:rsidRDefault="00F43E22">
      <w:pPr>
        <w:pStyle w:val="Akapitzlist"/>
        <w:spacing w:after="0" w:line="360" w:lineRule="auto"/>
        <w:ind w:left="556"/>
        <w:rPr>
          <w:rFonts w:ascii="Arial" w:hAnsi="Arial" w:cs="Arial"/>
          <w:bCs/>
        </w:rPr>
      </w:pPr>
      <w:r>
        <w:rPr>
          <w:rFonts w:ascii="Arial" w:hAnsi="Arial" w:cs="Arial"/>
          <w:bCs/>
        </w:rPr>
        <w:t>Pomimo przekazania terenu, Zamawiający i jego przedstawiciele zachowują prawo wstępu do miejsca zgromadzenia odpadów w każdym czasie.</w:t>
      </w:r>
    </w:p>
    <w:p w14:paraId="0005848C" w14:textId="77777777" w:rsidR="00600CB9" w:rsidRDefault="00F43E22">
      <w:pPr>
        <w:pStyle w:val="Akapitzlist"/>
        <w:spacing w:after="0" w:line="360" w:lineRule="auto"/>
        <w:ind w:left="556"/>
        <w:rPr>
          <w:rFonts w:ascii="Arial" w:hAnsi="Arial" w:cs="Arial"/>
          <w:bCs/>
        </w:rPr>
      </w:pPr>
      <w:r>
        <w:rPr>
          <w:rFonts w:ascii="Arial" w:hAnsi="Arial" w:cs="Arial"/>
          <w:bCs/>
        </w:rPr>
        <w:t xml:space="preserve">Zwrotne przekazanie terenu działek nr 111 i 112 w miejscowości Wszedzień 20, gmina Mogilno, nastąpi na podstawie protokołu zdawczo – odbiorczego, </w:t>
      </w:r>
      <w:r>
        <w:rPr>
          <w:rFonts w:ascii="Arial" w:hAnsi="Arial" w:cs="Arial"/>
          <w:bCs/>
        </w:rPr>
        <w:br/>
        <w:t xml:space="preserve">po zakończeniu realizacji czynności związanych z przedmiotem zamówienia. Zamawiający odmówi podpisania protokołu w przypadku stwierdzenia zanieczyszczeń i ewentualnych uszkodzeń w obrębie działek nr 111 i 112 w miejscowości Wszedzień 20, gmina Mogilno, spowodowanych przez Wykonawcę. </w:t>
      </w:r>
      <w:r>
        <w:rPr>
          <w:rFonts w:ascii="Arial" w:hAnsi="Arial" w:cs="Arial"/>
          <w:bCs/>
        </w:rPr>
        <w:lastRenderedPageBreak/>
        <w:t xml:space="preserve">Ocena w tym zakresie będzie następowała w oparciu o dokumentacje fotograficzną i wizję lokalną przy odbiorze. </w:t>
      </w:r>
    </w:p>
    <w:p w14:paraId="6EBA9A64" w14:textId="77777777" w:rsidR="00600CB9" w:rsidRDefault="00F43E22">
      <w:pPr>
        <w:pStyle w:val="Akapitzlist"/>
        <w:spacing w:line="360" w:lineRule="auto"/>
        <w:ind w:left="556"/>
        <w:rPr>
          <w:rFonts w:ascii="Arial" w:hAnsi="Arial" w:cs="Arial"/>
          <w:bCs/>
        </w:rPr>
      </w:pPr>
      <w:r>
        <w:rPr>
          <w:rFonts w:ascii="Arial" w:hAnsi="Arial" w:cs="Arial"/>
          <w:bCs/>
        </w:rPr>
        <w:t xml:space="preserve">Wykonawca ma obowiązek udostępnić wszelkim służbom wejście na teren działek nr 111 i 112 w miejscowości Wszedzień 20, gmina Mogilno. </w:t>
      </w:r>
    </w:p>
    <w:p w14:paraId="07C1DCA1" w14:textId="77777777" w:rsidR="00600CB9" w:rsidRDefault="00F43E22">
      <w:pPr>
        <w:pStyle w:val="Nagwek1"/>
        <w:rPr>
          <w:rFonts w:ascii="Arial" w:hAnsi="Arial" w:cs="Arial"/>
          <w:color w:val="auto"/>
          <w:sz w:val="24"/>
          <w:szCs w:val="24"/>
        </w:rPr>
      </w:pPr>
      <w:bookmarkStart w:id="2" w:name="_4._ZAKRES_I"/>
      <w:bookmarkEnd w:id="2"/>
      <w:r>
        <w:rPr>
          <w:rFonts w:ascii="Arial" w:hAnsi="Arial" w:cs="Arial"/>
          <w:color w:val="auto"/>
          <w:sz w:val="24"/>
          <w:szCs w:val="24"/>
        </w:rPr>
        <w:t>4. ZAKRES I SPOSÓB PROWADZENIA PRAC</w:t>
      </w:r>
    </w:p>
    <w:p w14:paraId="3339B5ED" w14:textId="77777777" w:rsidR="00600CB9" w:rsidRDefault="00600CB9"/>
    <w:p w14:paraId="480509BB" w14:textId="77777777" w:rsidR="00600CB9" w:rsidRDefault="00F43E22">
      <w:pPr>
        <w:pStyle w:val="Nagwek2"/>
        <w:spacing w:line="360" w:lineRule="auto"/>
        <w:rPr>
          <w:rFonts w:ascii="Arial" w:hAnsi="Arial" w:cs="Arial"/>
          <w:color w:val="auto"/>
          <w:sz w:val="24"/>
          <w:szCs w:val="24"/>
        </w:rPr>
      </w:pPr>
      <w:bookmarkStart w:id="3" w:name="_1._Usunięciu_podlegają"/>
      <w:bookmarkEnd w:id="3"/>
      <w:r>
        <w:rPr>
          <w:rFonts w:ascii="Arial" w:hAnsi="Arial" w:cs="Arial"/>
          <w:color w:val="auto"/>
          <w:sz w:val="24"/>
          <w:szCs w:val="24"/>
        </w:rPr>
        <w:t xml:space="preserve">1. Usunięciu podlegają wszystkie odpady znajdujące się na terenie działek nr 111 i 112 w miejscowości Wszedzień 20, gmina Mogilno. </w:t>
      </w:r>
    </w:p>
    <w:p w14:paraId="04533376" w14:textId="77777777" w:rsidR="00600CB9" w:rsidRDefault="00F43E22">
      <w:pPr>
        <w:pStyle w:val="Akapitzlist"/>
        <w:spacing w:after="0" w:line="360" w:lineRule="auto"/>
        <w:ind w:left="556"/>
        <w:rPr>
          <w:rFonts w:ascii="Arial" w:hAnsi="Arial" w:cs="Arial"/>
        </w:rPr>
      </w:pPr>
      <w:r>
        <w:rPr>
          <w:rFonts w:ascii="Arial" w:hAnsi="Arial" w:cs="Arial"/>
        </w:rPr>
        <w:t>Do szczegółowych obowiązków Wykonawcy należy podjęcie wszystkich czynności niezbędnych do załadunku, transportu odpadów zgromadzonych na terenie działek nr 111 i 112</w:t>
      </w:r>
      <w:r>
        <w:rPr>
          <w:rFonts w:ascii="Arial" w:hAnsi="Arial" w:cs="Arial"/>
          <w:bCs/>
        </w:rPr>
        <w:t xml:space="preserve"> w miejscowości Wszedzień 20, gmina Mogilno</w:t>
      </w:r>
      <w:r>
        <w:rPr>
          <w:rFonts w:ascii="Arial" w:hAnsi="Arial" w:cs="Arial"/>
        </w:rPr>
        <w:t xml:space="preserve"> oraz ich odzysku lub unieszkodliwienia w procesach ostatecznych, w tym: </w:t>
      </w:r>
    </w:p>
    <w:p w14:paraId="06E9F842" w14:textId="77777777" w:rsidR="00600CB9" w:rsidRDefault="00F43E22">
      <w:pPr>
        <w:pStyle w:val="Akapitzlist"/>
        <w:numPr>
          <w:ilvl w:val="0"/>
          <w:numId w:val="12"/>
        </w:numPr>
        <w:spacing w:after="0" w:line="360" w:lineRule="auto"/>
        <w:rPr>
          <w:rFonts w:ascii="Arial" w:hAnsi="Arial" w:cs="Arial"/>
        </w:rPr>
      </w:pPr>
      <w:r>
        <w:rPr>
          <w:rFonts w:ascii="Arial" w:hAnsi="Arial" w:cs="Arial"/>
        </w:rPr>
        <w:t xml:space="preserve">Przygotowanie terenu dojazdu w zakresie niezbędnym dla wykonania usługi. Ww. czynności obejmą ewentualną wycinkę roślinności uniemożliwiającej przejazd lub manewry pojazdów, po uzgodnieniu z Zamawiającym, a w przypadku, gdy będzie to wymagane, po uzyskaniu stosownych decyzji i zezwoleń przez Wykonawcę. Ogrodzenie terenu bądź utrzymywanie istniejącego ogrodzenia w należytym stanie uniemożliwiającym dostęp osób trzecich. </w:t>
      </w:r>
    </w:p>
    <w:p w14:paraId="58E5ACE7" w14:textId="77777777" w:rsidR="00600CB9" w:rsidRDefault="00F43E22">
      <w:pPr>
        <w:pStyle w:val="Akapitzlist"/>
        <w:numPr>
          <w:ilvl w:val="0"/>
          <w:numId w:val="12"/>
        </w:numPr>
        <w:spacing w:after="0" w:line="360" w:lineRule="auto"/>
        <w:rPr>
          <w:rFonts w:ascii="Arial" w:hAnsi="Arial" w:cs="Arial"/>
        </w:rPr>
      </w:pPr>
      <w:r>
        <w:rPr>
          <w:rFonts w:ascii="Arial" w:hAnsi="Arial" w:cs="Arial"/>
        </w:rPr>
        <w:t>Organizacja miejsca identyfikacji odpadów oraz wykonywania czynności administracyjnych z tym związanych, a w tym zaplecza socjalnego dla pracowników z możliwością przebrania, dezynfekcji, umycia się, a także wykonania czynności administracyjnych. W tym celu Wykonawca może posadowić na terenie działek nr 111 i 112</w:t>
      </w:r>
      <w:r>
        <w:rPr>
          <w:rFonts w:ascii="Arial" w:hAnsi="Arial" w:cs="Arial"/>
          <w:bCs/>
        </w:rPr>
        <w:t xml:space="preserve"> w miejscowości Wszedzień 20, gmina Mogilno</w:t>
      </w:r>
      <w:r>
        <w:rPr>
          <w:rFonts w:ascii="Arial" w:hAnsi="Arial" w:cs="Arial"/>
        </w:rPr>
        <w:t xml:space="preserve"> kontener socjalny oraz sanitarno-bytowy bez przyłączy.</w:t>
      </w:r>
    </w:p>
    <w:p w14:paraId="7E270B35" w14:textId="77777777" w:rsidR="00600CB9" w:rsidRDefault="00F43E22">
      <w:pPr>
        <w:pStyle w:val="Akapitzlist"/>
        <w:numPr>
          <w:ilvl w:val="0"/>
          <w:numId w:val="12"/>
        </w:numPr>
        <w:spacing w:after="0" w:line="360" w:lineRule="auto"/>
        <w:rPr>
          <w:rFonts w:ascii="Arial" w:hAnsi="Arial" w:cs="Arial"/>
        </w:rPr>
      </w:pPr>
      <w:r>
        <w:rPr>
          <w:rFonts w:ascii="Arial" w:hAnsi="Arial" w:cs="Arial"/>
        </w:rPr>
        <w:t xml:space="preserve">Dobór i zapewnienie środków zabezpieczenia indywidualnego pracowników wykonujących czynności związane z odpadami. Wykonawca zobowiązany jest do zapewnienia takich samych środków dla dwóch wskazanych pracowników Zamawiającego, którzy będą uczestniczyć w czynnościach </w:t>
      </w:r>
      <w:r>
        <w:rPr>
          <w:rFonts w:ascii="Arial" w:hAnsi="Arial" w:cs="Arial"/>
        </w:rPr>
        <w:lastRenderedPageBreak/>
        <w:t xml:space="preserve">związanych z wydobyciem i załadunkiem odpadów oraz przeszkolenie ich w zakresie niezbędnym dla wzięcia udziału w czynnościach usuwania odpadów. </w:t>
      </w:r>
    </w:p>
    <w:p w14:paraId="3AE5E2AC" w14:textId="77777777" w:rsidR="00600CB9" w:rsidRDefault="00F43E22">
      <w:pPr>
        <w:pStyle w:val="Akapitzlist"/>
        <w:numPr>
          <w:ilvl w:val="0"/>
          <w:numId w:val="12"/>
        </w:numPr>
        <w:spacing w:after="0" w:line="360" w:lineRule="auto"/>
        <w:rPr>
          <w:rFonts w:ascii="Arial" w:hAnsi="Arial" w:cs="Arial"/>
        </w:rPr>
      </w:pPr>
      <w:r>
        <w:rPr>
          <w:rFonts w:ascii="Arial" w:hAnsi="Arial" w:cs="Arial"/>
        </w:rPr>
        <w:t xml:space="preserve">Przygotowanie obsługi biorącej udział w usuwaniu odpadów z terenu działek nr 111 i 112 </w:t>
      </w:r>
      <w:r>
        <w:rPr>
          <w:rFonts w:ascii="Arial" w:hAnsi="Arial" w:cs="Arial"/>
          <w:bCs/>
        </w:rPr>
        <w:t>w miejscowości Wszedzień 20, gmina Mogilno</w:t>
      </w:r>
      <w:r>
        <w:rPr>
          <w:rFonts w:ascii="Arial" w:hAnsi="Arial" w:cs="Arial"/>
        </w:rPr>
        <w:t xml:space="preserve"> w zakresie znajomości zasad bezpieczeństwa BHP, przepisów p.poż., zasad postępowania na wypadek rozprzestrzenienia się odpadów. </w:t>
      </w:r>
    </w:p>
    <w:p w14:paraId="2035A20D" w14:textId="77777777" w:rsidR="00600CB9" w:rsidRDefault="00F43E22">
      <w:pPr>
        <w:pStyle w:val="Akapitzlist"/>
        <w:numPr>
          <w:ilvl w:val="0"/>
          <w:numId w:val="12"/>
        </w:numPr>
        <w:spacing w:after="0" w:line="360" w:lineRule="auto"/>
        <w:rPr>
          <w:rFonts w:ascii="Arial" w:hAnsi="Arial" w:cs="Arial"/>
        </w:rPr>
      </w:pPr>
      <w:r>
        <w:rPr>
          <w:rFonts w:ascii="Arial" w:hAnsi="Arial" w:cs="Arial"/>
        </w:rPr>
        <w:t xml:space="preserve">Ocenę odpadów, a w przypadku odpadów w pojemnikach również ocenę opakowań przed ważeniem i dokonaniem załadunku odpadów na środki transportowe, w zakresie niezbędnym do dokonania transportu odpadów w sposób bezpieczny i zgodny z przepisami obowiązującymi w tym zakresie. Wykonawca odpowiada za dobór odpowiednich metod identyfikacji przedmiotowych odpadów i ich opakowań. </w:t>
      </w:r>
    </w:p>
    <w:p w14:paraId="44967DBA" w14:textId="77777777" w:rsidR="00600CB9" w:rsidRDefault="00F43E22">
      <w:pPr>
        <w:pStyle w:val="Akapitzlist"/>
        <w:numPr>
          <w:ilvl w:val="0"/>
          <w:numId w:val="12"/>
        </w:numPr>
        <w:spacing w:after="0" w:line="360" w:lineRule="auto"/>
        <w:rPr>
          <w:rFonts w:ascii="Arial" w:hAnsi="Arial" w:cs="Arial"/>
        </w:rPr>
      </w:pPr>
      <w:r>
        <w:rPr>
          <w:rFonts w:ascii="Arial" w:hAnsi="Arial" w:cs="Arial"/>
        </w:rPr>
        <w:t xml:space="preserve">Przygotowanie odpadów do transportu w sposób zapewniający bezpieczeństwo dla ludzi i środowiska. Przygotowanie odpadów obejmuje w razie potrzeby przepompowanie/przeładunek odpadów z pojemników, w których nie może odbywać się ich transport do odpowiednich pojemników/pojazdów oraz wszelkie inne czynności jakie będą musiały zostać wykonane w danej sytuacji, a które zapewnią przetransportowanie odpadów w sposób bezpieczny i zgodny z przepisami obowiązującymi w tym zakresie. Wykonawca zapewnia niezbędny do tego sprzęt, pojemniki, materiały oraz środki niezbędne do podjęcia działań na wypadek rozprzestrzenienia się odpadów podczas przeładunku (m.in. środki sorpcyjne, pojemniki na zużyte sorbenty, itp.). </w:t>
      </w:r>
    </w:p>
    <w:p w14:paraId="5C621A77" w14:textId="77777777" w:rsidR="00600CB9" w:rsidRDefault="00F43E22">
      <w:pPr>
        <w:pStyle w:val="Akapitzlist"/>
        <w:numPr>
          <w:ilvl w:val="0"/>
          <w:numId w:val="12"/>
        </w:numPr>
        <w:spacing w:after="0" w:line="360" w:lineRule="auto"/>
        <w:rPr>
          <w:rFonts w:ascii="Arial" w:hAnsi="Arial" w:cs="Arial"/>
        </w:rPr>
      </w:pPr>
      <w:r>
        <w:rPr>
          <w:rFonts w:ascii="Arial" w:hAnsi="Arial" w:cs="Arial"/>
        </w:rPr>
        <w:t xml:space="preserve">Oznakowanie odpadów w pojemnikach według następującej reguły: nr pojemnika/nr transportu. Oznakowanie ma służyć udokumentowaniu, gdzie poszczególne odpady zostaną dostarczone i poddane procesom ostatecznego odzysku lub unieszkodliwienia. Mając na względzie cel jakiemu ma służyć oznakowanie odpadów, w przypadku pojemników typu mauzer oznaczeniu podlega każdy pojemnik. W przypadku dużych beczek - </w:t>
      </w:r>
      <w:r>
        <w:rPr>
          <w:rFonts w:ascii="Arial" w:hAnsi="Arial" w:cs="Arial"/>
        </w:rPr>
        <w:lastRenderedPageBreak/>
        <w:t>każda beczka, jeżeli jest transportowana luzem lub kilka beczek jako jedna partia odpadów, jeśli są połączone w sposób trwały na czas transportu (np. ustawione na palecie i ostreczowane). W przypadku innych opakowań obowiązuje zasada jak w przypadku beczek - jeśli małe pojemniki łączone są w sposób trwały na czas transportu (np. ostreczowane na palecie, w innym pojemniku zbiorczym - z zastrzeżeniem, iż sposób zapakowania na czas transportu musi być zgodny z przepisami obowiązującymi w tym zakresie) oznaczeniu podlega partia odpadów. Po podpisaniu umowy strony uzgodnią szczegółowy sposób oznakowania odpadów po uzgodnieniu z doradcą w zakresie ADR zwłaszcza w sytuacji, gdy odpady będą musiały zostać przepakowane lub będą podlegały transportowi bez opakowań (np. odpady płynne). Wykonawca ponosi odpowiedzialność za trwałe oznakowanie odpadów od momentu ich wywozu z nieruchomości do czasu skierowania ich do procesu ostatecznego odzysku lub unieszkodliwienia.</w:t>
      </w:r>
    </w:p>
    <w:p w14:paraId="3A9E3587" w14:textId="5362868E" w:rsidR="00600CB9" w:rsidRDefault="00F43E22">
      <w:pPr>
        <w:pStyle w:val="Akapitzlist"/>
        <w:numPr>
          <w:ilvl w:val="0"/>
          <w:numId w:val="12"/>
        </w:numPr>
        <w:spacing w:after="0" w:line="360" w:lineRule="auto"/>
        <w:rPr>
          <w:rFonts w:ascii="Arial" w:hAnsi="Arial" w:cs="Arial"/>
        </w:rPr>
      </w:pPr>
      <w:r>
        <w:rPr>
          <w:rFonts w:ascii="Arial" w:hAnsi="Arial" w:cs="Arial"/>
        </w:rPr>
        <w:t xml:space="preserve">Ważenie usuwanych odpadów przed rozpoczęciem transportu na legalizowanej wadze (pomiar o charakterze kontrolnym służący m.in. do celów założenia karty przekazania odpadów w BDO oraz bieżącej ewidencji transportu odpadów). Protokół sporządzany po zakończonym załadunku będzie zawierał przynajmniej następujące informacje: </w:t>
      </w:r>
    </w:p>
    <w:p w14:paraId="62783DE7" w14:textId="422BACA8" w:rsidR="00600CB9" w:rsidRDefault="00F43E22">
      <w:pPr>
        <w:pStyle w:val="Akapitzlist"/>
        <w:numPr>
          <w:ilvl w:val="0"/>
          <w:numId w:val="13"/>
        </w:numPr>
        <w:spacing w:after="0" w:line="360" w:lineRule="auto"/>
        <w:ind w:left="1701"/>
        <w:rPr>
          <w:rFonts w:ascii="Arial" w:hAnsi="Arial" w:cs="Arial"/>
        </w:rPr>
      </w:pPr>
      <w:r>
        <w:rPr>
          <w:rFonts w:ascii="Arial" w:hAnsi="Arial" w:cs="Arial"/>
        </w:rPr>
        <w:t xml:space="preserve">dane Zamawiającego, Wykonawcy oraz transportującego odpady, </w:t>
      </w:r>
    </w:p>
    <w:p w14:paraId="39EBBA29" w14:textId="77777777" w:rsidR="00600CB9" w:rsidRDefault="00F43E22">
      <w:pPr>
        <w:pStyle w:val="Akapitzlist"/>
        <w:numPr>
          <w:ilvl w:val="0"/>
          <w:numId w:val="13"/>
        </w:numPr>
        <w:spacing w:after="0" w:line="360" w:lineRule="auto"/>
        <w:ind w:left="1701"/>
        <w:rPr>
          <w:rFonts w:ascii="Arial" w:hAnsi="Arial" w:cs="Arial"/>
        </w:rPr>
      </w:pPr>
      <w:r>
        <w:rPr>
          <w:rFonts w:ascii="Arial" w:hAnsi="Arial" w:cs="Arial"/>
        </w:rPr>
        <w:t xml:space="preserve">marka i nr rejestracyjny środka transportu, </w:t>
      </w:r>
    </w:p>
    <w:p w14:paraId="2351784F" w14:textId="77777777" w:rsidR="00600CB9" w:rsidRDefault="00F43E22">
      <w:pPr>
        <w:pStyle w:val="Akapitzlist"/>
        <w:numPr>
          <w:ilvl w:val="0"/>
          <w:numId w:val="13"/>
        </w:numPr>
        <w:spacing w:after="0" w:line="360" w:lineRule="auto"/>
        <w:ind w:left="1701"/>
        <w:rPr>
          <w:rFonts w:ascii="Arial" w:hAnsi="Arial" w:cs="Arial"/>
        </w:rPr>
      </w:pPr>
      <w:r>
        <w:rPr>
          <w:rFonts w:ascii="Arial" w:hAnsi="Arial" w:cs="Arial"/>
        </w:rPr>
        <w:t>data i godzina rozpoczęcia i zakończenia załadunku,</w:t>
      </w:r>
    </w:p>
    <w:p w14:paraId="07813822" w14:textId="77777777" w:rsidR="00600CB9" w:rsidRDefault="00F43E22">
      <w:pPr>
        <w:pStyle w:val="Akapitzlist"/>
        <w:numPr>
          <w:ilvl w:val="0"/>
          <w:numId w:val="13"/>
        </w:numPr>
        <w:spacing w:after="0" w:line="360" w:lineRule="auto"/>
        <w:ind w:left="1701"/>
        <w:rPr>
          <w:rFonts w:ascii="Arial" w:hAnsi="Arial" w:cs="Arial"/>
        </w:rPr>
      </w:pPr>
      <w:r>
        <w:rPr>
          <w:rFonts w:ascii="Arial" w:hAnsi="Arial" w:cs="Arial"/>
        </w:rPr>
        <w:t xml:space="preserve">numer partii załadowanych odpadów (na potrzeby niniejszego zamówienia przez partię odpadów należy rozumieć odpady załadowane na jeden środek transportu, ujęte w wygenerowanej Karcie przekazania odpadów w systemie BDO), </w:t>
      </w:r>
    </w:p>
    <w:p w14:paraId="03532422" w14:textId="77777777" w:rsidR="00600CB9" w:rsidRDefault="00F43E22">
      <w:pPr>
        <w:pStyle w:val="Akapitzlist"/>
        <w:numPr>
          <w:ilvl w:val="0"/>
          <w:numId w:val="13"/>
        </w:numPr>
        <w:spacing w:after="0" w:line="360" w:lineRule="auto"/>
        <w:ind w:left="1701"/>
        <w:rPr>
          <w:rFonts w:ascii="Arial" w:hAnsi="Arial" w:cs="Arial"/>
        </w:rPr>
      </w:pPr>
      <w:r>
        <w:rPr>
          <w:rFonts w:ascii="Arial" w:hAnsi="Arial" w:cs="Arial"/>
        </w:rPr>
        <w:t xml:space="preserve">numer karty przekazania odpadów wygenerowanej w systemie BDO, </w:t>
      </w:r>
    </w:p>
    <w:p w14:paraId="279DCD2C" w14:textId="77777777" w:rsidR="00600CB9" w:rsidRDefault="00F43E22">
      <w:pPr>
        <w:pStyle w:val="Akapitzlist"/>
        <w:numPr>
          <w:ilvl w:val="0"/>
          <w:numId w:val="13"/>
        </w:numPr>
        <w:spacing w:after="0" w:line="360" w:lineRule="auto"/>
        <w:ind w:left="1701"/>
        <w:rPr>
          <w:rFonts w:ascii="Arial" w:hAnsi="Arial" w:cs="Arial"/>
        </w:rPr>
      </w:pPr>
      <w:r>
        <w:rPr>
          <w:rFonts w:ascii="Arial" w:hAnsi="Arial" w:cs="Arial"/>
        </w:rPr>
        <w:t xml:space="preserve">masę załadowanych odpadów [Mg], </w:t>
      </w:r>
    </w:p>
    <w:p w14:paraId="6BD4D9E4" w14:textId="77777777" w:rsidR="00600CB9" w:rsidRDefault="00F43E22">
      <w:pPr>
        <w:pStyle w:val="Akapitzlist"/>
        <w:numPr>
          <w:ilvl w:val="0"/>
          <w:numId w:val="13"/>
        </w:numPr>
        <w:spacing w:after="0" w:line="360" w:lineRule="auto"/>
        <w:ind w:left="1701"/>
        <w:rPr>
          <w:rFonts w:ascii="Arial" w:hAnsi="Arial" w:cs="Arial"/>
        </w:rPr>
      </w:pPr>
      <w:r>
        <w:rPr>
          <w:rFonts w:ascii="Arial" w:hAnsi="Arial" w:cs="Arial"/>
        </w:rPr>
        <w:t xml:space="preserve">podpisy osób uprawnionych, </w:t>
      </w:r>
    </w:p>
    <w:p w14:paraId="5FB7E68E" w14:textId="77777777" w:rsidR="00600CB9" w:rsidRDefault="00F43E22">
      <w:pPr>
        <w:pStyle w:val="Akapitzlist"/>
        <w:spacing w:line="360" w:lineRule="auto"/>
        <w:ind w:left="556"/>
        <w:rPr>
          <w:rFonts w:ascii="Arial" w:hAnsi="Arial" w:cs="Arial"/>
        </w:rPr>
      </w:pPr>
      <w:r>
        <w:rPr>
          <w:rFonts w:ascii="Arial" w:hAnsi="Arial" w:cs="Arial"/>
        </w:rPr>
        <w:lastRenderedPageBreak/>
        <w:t>wraz z załącznikami w postaci dowodów ważenia (sumaryczna waga wszystkich załadowanych odpadów na dany środek transportu) oraz dokumentacji fotograficznej. Zapewnienie możliwości ważenia, o którym mowa powyżej, należy do obowiązków Wykonawcy. Protokół sporządzany jest w trzech egzemplarzach, jeden egzemplarz bez dokumentacji fotograficznej Wykonawca przekazuje Zamawiającemu po zakończeniu czynności załadunkowych i wygenerowaniu KPO w systemie BDO, pozostałe dwa egzemplarze protokołu (po jednym dla każdej ze Stron) wraz z wymaganymi załącznikami stanowią załącznik do sprawozdania okresowego.</w:t>
      </w:r>
    </w:p>
    <w:p w14:paraId="2D14B0A0" w14:textId="77777777" w:rsidR="00600CB9" w:rsidRDefault="00F43E22">
      <w:pPr>
        <w:pStyle w:val="Nagwek2"/>
        <w:keepNext w:val="0"/>
        <w:spacing w:before="0" w:after="0" w:line="360" w:lineRule="auto"/>
        <w:rPr>
          <w:rFonts w:ascii="Arial" w:hAnsi="Arial" w:cs="Arial"/>
          <w:color w:val="auto"/>
          <w:sz w:val="24"/>
          <w:szCs w:val="24"/>
        </w:rPr>
      </w:pPr>
      <w:bookmarkStart w:id="4" w:name="_2._Transport_odpadów"/>
      <w:bookmarkEnd w:id="4"/>
      <w:r>
        <w:rPr>
          <w:rFonts w:ascii="Arial" w:hAnsi="Arial" w:cs="Arial"/>
          <w:color w:val="auto"/>
          <w:sz w:val="24"/>
          <w:szCs w:val="24"/>
        </w:rPr>
        <w:t xml:space="preserve">2. Transport odpadów z działki nr 111 i 112 w miejscowości Wszedzień 20, gmina Mogilno, bezpośrednio do instalacji prowadzącej ostateczny proces odzysku lub unieszkodliwiania. </w:t>
      </w:r>
    </w:p>
    <w:p w14:paraId="0DC8B834" w14:textId="77777777" w:rsidR="00600CB9" w:rsidRDefault="00F43E22">
      <w:pPr>
        <w:pStyle w:val="Nagwek2"/>
        <w:keepNext w:val="0"/>
        <w:spacing w:line="360" w:lineRule="auto"/>
        <w:rPr>
          <w:rFonts w:ascii="Arial" w:hAnsi="Arial" w:cs="Arial"/>
          <w:color w:val="auto"/>
          <w:sz w:val="24"/>
          <w:szCs w:val="24"/>
        </w:rPr>
      </w:pPr>
      <w:bookmarkStart w:id="5" w:name="_3._Ważenie_odpadów"/>
      <w:bookmarkEnd w:id="5"/>
      <w:r>
        <w:rPr>
          <w:rFonts w:ascii="Arial" w:hAnsi="Arial" w:cs="Arial"/>
          <w:color w:val="auto"/>
          <w:sz w:val="24"/>
          <w:szCs w:val="24"/>
        </w:rPr>
        <w:t xml:space="preserve">3. Ważenie odpadów na legalizowanej wadze przy przyjęciu ich do instalacji prowadzącej ostateczny proces odzysku lub unieszkodliwiania – dokument z danego ważenia na legalizowanej wadze (np. przyjęcie zewnętrzne, dowód ważenia) będzie wykorzystany w procesie zatwierdzania przez przejmującego odpad (instalację) karty przekazania odpadów w systemie BDO. Ważenie to będzie podstawą do rozliczeń pomiędzy Wykonawcą i Zamawiającym. </w:t>
      </w:r>
    </w:p>
    <w:p w14:paraId="684F60B4" w14:textId="77777777" w:rsidR="00600CB9" w:rsidRDefault="00F43E22">
      <w:pPr>
        <w:pStyle w:val="Nagwek2"/>
        <w:keepNext w:val="0"/>
        <w:spacing w:line="360" w:lineRule="auto"/>
        <w:rPr>
          <w:rFonts w:ascii="Arial" w:hAnsi="Arial" w:cs="Arial"/>
          <w:color w:val="auto"/>
          <w:sz w:val="24"/>
          <w:szCs w:val="24"/>
        </w:rPr>
      </w:pPr>
      <w:r>
        <w:rPr>
          <w:rFonts w:ascii="Arial" w:hAnsi="Arial" w:cs="Arial"/>
          <w:color w:val="auto"/>
          <w:sz w:val="24"/>
          <w:szCs w:val="24"/>
        </w:rPr>
        <w:t xml:space="preserve">4. Poddanie odpadów procesowi ostatecznego odzysku lub unieszkodliwiania w instalacjach, o których mowa w </w:t>
      </w:r>
      <w:hyperlink w:anchor="_2._Transport_odpadów">
        <w:r>
          <w:rPr>
            <w:rStyle w:val="Hipercze"/>
            <w:rFonts w:ascii="Arial" w:hAnsi="Arial" w:cs="Arial"/>
            <w:sz w:val="24"/>
            <w:szCs w:val="24"/>
          </w:rPr>
          <w:t>pkt 4 ust. 2 OPZ</w:t>
        </w:r>
      </w:hyperlink>
      <w:r>
        <w:rPr>
          <w:rFonts w:ascii="Arial" w:hAnsi="Arial" w:cs="Arial"/>
          <w:color w:val="auto"/>
          <w:sz w:val="24"/>
          <w:szCs w:val="24"/>
        </w:rPr>
        <w:t xml:space="preserve"> działających na podstawie stosownych zezwoleń/pozwoleń na prowadzenie działalności w zakresie odzysku lub unieszkodliwiania odpadów.</w:t>
      </w:r>
    </w:p>
    <w:p w14:paraId="483DD3F9" w14:textId="77777777" w:rsidR="00600CB9" w:rsidRDefault="00F43E22">
      <w:pPr>
        <w:pStyle w:val="Nagwek2"/>
        <w:keepNext w:val="0"/>
        <w:spacing w:line="360" w:lineRule="auto"/>
        <w:rPr>
          <w:rFonts w:ascii="Arial" w:hAnsi="Arial" w:cs="Arial"/>
          <w:color w:val="auto"/>
          <w:sz w:val="24"/>
          <w:szCs w:val="24"/>
        </w:rPr>
      </w:pPr>
      <w:bookmarkStart w:id="6" w:name="_5._W_przypadku"/>
      <w:bookmarkEnd w:id="6"/>
      <w:r>
        <w:rPr>
          <w:rFonts w:ascii="Arial" w:hAnsi="Arial" w:cs="Arial"/>
          <w:color w:val="auto"/>
          <w:sz w:val="24"/>
          <w:szCs w:val="24"/>
        </w:rPr>
        <w:t xml:space="preserve">5. W przypadku odpadów skierowanych bezpośrednio z terenu działek nr 111 i 112 w miejscowości Wszedzień 20, gmina Mogilno do procesów ostatecznego odzysku: </w:t>
      </w:r>
    </w:p>
    <w:p w14:paraId="06F9D798" w14:textId="77777777" w:rsidR="00600CB9" w:rsidRDefault="00F43E22">
      <w:pPr>
        <w:pStyle w:val="Akapitzlist"/>
        <w:numPr>
          <w:ilvl w:val="0"/>
          <w:numId w:val="14"/>
        </w:numPr>
        <w:spacing w:after="0" w:line="360" w:lineRule="auto"/>
        <w:rPr>
          <w:rFonts w:ascii="Arial" w:hAnsi="Arial" w:cs="Arial"/>
        </w:rPr>
      </w:pPr>
      <w:r>
        <w:rPr>
          <w:rFonts w:ascii="Arial" w:hAnsi="Arial" w:cs="Arial"/>
        </w:rPr>
        <w:t xml:space="preserve">Wykonawca zobowiązany jest tak prowadzić proces ostatecznego odzysku, aby w danym momencie, procesowi temu poddawane były wyłącznie odpady pochodzące z ww. terenu, co oznacza, iż Zamawiający nie dopuszcza, aby odpady poddawane były procesowi ostatecznego odzysku </w:t>
      </w:r>
      <w:r>
        <w:rPr>
          <w:rFonts w:ascii="Arial" w:hAnsi="Arial" w:cs="Arial"/>
        </w:rPr>
        <w:lastRenderedPageBreak/>
        <w:t xml:space="preserve">łącznie z innymi odpadami, znajdującymi się w instalacji z zastrzeżeniem </w:t>
      </w:r>
      <w:hyperlink w:anchor="_5._W_przypadku">
        <w:r>
          <w:rPr>
            <w:rStyle w:val="Hipercze"/>
            <w:rFonts w:ascii="Arial" w:hAnsi="Arial" w:cs="Arial"/>
          </w:rPr>
          <w:t>pkt 4 ust. 5 ppkt 2 OPZ</w:t>
        </w:r>
      </w:hyperlink>
      <w:r>
        <w:rPr>
          <w:rFonts w:ascii="Arial" w:hAnsi="Arial" w:cs="Arial"/>
        </w:rPr>
        <w:t xml:space="preserve">; </w:t>
      </w:r>
    </w:p>
    <w:p w14:paraId="39D0976B" w14:textId="77777777" w:rsidR="00600CB9" w:rsidRDefault="00F43E22">
      <w:pPr>
        <w:pStyle w:val="Akapitzlist"/>
        <w:numPr>
          <w:ilvl w:val="0"/>
          <w:numId w:val="14"/>
        </w:numPr>
        <w:spacing w:after="0" w:line="360" w:lineRule="auto"/>
        <w:rPr>
          <w:rFonts w:ascii="Arial" w:hAnsi="Arial" w:cs="Arial"/>
        </w:rPr>
      </w:pPr>
      <w:r>
        <w:rPr>
          <w:rFonts w:ascii="Arial" w:hAnsi="Arial" w:cs="Arial"/>
        </w:rPr>
        <w:t>Zamawiający wyrazi zgodę na łączenie odpadów w ramach procesu ostatecznego odzysku z innymi odpadami lub substancjami wyłącznie wtedy, gdy Wykonawca wykaże wobec Zamawiającego konieczność takiego łączenia, która wynikać będzie z uwarunkowań technicznych prowadzonego procesu. Wykonawca zobowiązany jest do wykazania zasadności technologicznej łączenia odpadów z innymi odpadami lub substancjami, z osobna w odniesieniu do odpadów znajdujących się w danej partii odpadów przed poddaniem ich procesowi. Zgoda Zamawiającego wyrażana będzie z osobna w odniesieniu do odpadów znajdujących się w danej partii.</w:t>
      </w:r>
    </w:p>
    <w:p w14:paraId="124DBC5D" w14:textId="77777777" w:rsidR="00600CB9" w:rsidRDefault="00F43E22">
      <w:pPr>
        <w:pStyle w:val="Akapitzlist"/>
        <w:numPr>
          <w:ilvl w:val="0"/>
          <w:numId w:val="14"/>
        </w:numPr>
        <w:spacing w:after="0" w:line="360" w:lineRule="auto"/>
        <w:rPr>
          <w:rFonts w:ascii="Arial" w:hAnsi="Arial" w:cs="Arial"/>
        </w:rPr>
      </w:pPr>
      <w:r>
        <w:rPr>
          <w:rFonts w:ascii="Arial" w:hAnsi="Arial" w:cs="Arial"/>
        </w:rPr>
        <w:t xml:space="preserve">W przypadku, o którym mowa w powyższym punkcie Wykonawca zobowiązany jest do dokumentowania podlegających połączeniu odpadów, substancji i innych odpadów, w oparciu o wskazania legalizowanych wag, nawet jeśli konieczność takiego dokumentowania nie wynika z treści dokumentów i decyzji w oparciu, o które prowadzone są procesy ostatecznego odzysku. </w:t>
      </w:r>
    </w:p>
    <w:p w14:paraId="4B40031E" w14:textId="77777777" w:rsidR="00600CB9" w:rsidRDefault="00F43E22">
      <w:pPr>
        <w:pStyle w:val="Akapitzlist"/>
        <w:numPr>
          <w:ilvl w:val="0"/>
          <w:numId w:val="14"/>
        </w:numPr>
        <w:spacing w:after="0" w:line="360" w:lineRule="auto"/>
        <w:rPr>
          <w:rFonts w:ascii="Arial" w:hAnsi="Arial" w:cs="Arial"/>
        </w:rPr>
      </w:pPr>
      <w:r>
        <w:rPr>
          <w:rFonts w:ascii="Arial" w:hAnsi="Arial" w:cs="Arial"/>
        </w:rPr>
        <w:t xml:space="preserve">Po przeprowadzeniu procesu ostatecznego odzysku, Wykonawca w oparciu o wskazania legalizowanych wag, zobowiązany jest wykazać ilości: </w:t>
      </w:r>
    </w:p>
    <w:p w14:paraId="71C46CBD" w14:textId="77777777" w:rsidR="00600CB9" w:rsidRDefault="00F43E22">
      <w:pPr>
        <w:pStyle w:val="Akapitzlist"/>
        <w:numPr>
          <w:ilvl w:val="0"/>
          <w:numId w:val="11"/>
        </w:numPr>
        <w:spacing w:after="0" w:line="360" w:lineRule="auto"/>
        <w:ind w:left="1701"/>
        <w:rPr>
          <w:rFonts w:ascii="Arial" w:hAnsi="Arial" w:cs="Arial"/>
        </w:rPr>
      </w:pPr>
      <w:r>
        <w:rPr>
          <w:rFonts w:ascii="Arial" w:hAnsi="Arial" w:cs="Arial"/>
        </w:rPr>
        <w:t>odpadów,</w:t>
      </w:r>
    </w:p>
    <w:p w14:paraId="178C7C82" w14:textId="77777777" w:rsidR="00600CB9" w:rsidRDefault="00F43E22">
      <w:pPr>
        <w:numPr>
          <w:ilvl w:val="0"/>
          <w:numId w:val="11"/>
        </w:numPr>
        <w:spacing w:after="0" w:line="360" w:lineRule="auto"/>
        <w:ind w:left="1701"/>
        <w:rPr>
          <w:rFonts w:ascii="Arial" w:hAnsi="Arial" w:cs="Arial"/>
          <w:color w:val="000000"/>
          <w:kern w:val="0"/>
        </w:rPr>
      </w:pPr>
      <w:r>
        <w:rPr>
          <w:rFonts w:ascii="Arial" w:hAnsi="Arial" w:cs="Arial"/>
          <w:color w:val="000000"/>
          <w:kern w:val="0"/>
        </w:rPr>
        <w:t xml:space="preserve">substancji, które utraciły status odpadów, (produktów), </w:t>
      </w:r>
    </w:p>
    <w:p w14:paraId="039145CC" w14:textId="77777777" w:rsidR="00600CB9" w:rsidRDefault="00F43E22">
      <w:pPr>
        <w:pStyle w:val="Akapitzlist"/>
        <w:spacing w:after="0" w:line="360" w:lineRule="auto"/>
        <w:ind w:left="1701"/>
        <w:rPr>
          <w:rFonts w:ascii="Arial" w:hAnsi="Arial" w:cs="Arial"/>
        </w:rPr>
      </w:pPr>
      <w:r>
        <w:rPr>
          <w:rFonts w:ascii="Arial" w:hAnsi="Arial" w:cs="Arial"/>
        </w:rPr>
        <w:t>powstałych z odpadów (odpadów połączonych z substancjami lub innymi odpadami w warunkach, o których mowa w powyższym punkcie).</w:t>
      </w:r>
    </w:p>
    <w:p w14:paraId="772F49EB" w14:textId="77777777" w:rsidR="00600CB9" w:rsidRDefault="00F43E22">
      <w:pPr>
        <w:pStyle w:val="Akapitzlist"/>
        <w:numPr>
          <w:ilvl w:val="0"/>
          <w:numId w:val="14"/>
        </w:numPr>
        <w:spacing w:after="0" w:line="360" w:lineRule="auto"/>
        <w:rPr>
          <w:rFonts w:ascii="Arial" w:hAnsi="Arial" w:cs="Arial"/>
        </w:rPr>
      </w:pPr>
      <w:r>
        <w:rPr>
          <w:rFonts w:ascii="Arial" w:hAnsi="Arial" w:cs="Arial"/>
        </w:rPr>
        <w:t xml:space="preserve">O ile w ramach procesu ostatecznego odzysku, powstaną: </w:t>
      </w:r>
    </w:p>
    <w:p w14:paraId="6C33C005" w14:textId="77777777" w:rsidR="00600CB9" w:rsidRDefault="00F43E22">
      <w:pPr>
        <w:pStyle w:val="Akapitzlist"/>
        <w:numPr>
          <w:ilvl w:val="0"/>
          <w:numId w:val="15"/>
        </w:numPr>
        <w:spacing w:after="0" w:line="360" w:lineRule="auto"/>
        <w:ind w:left="1701"/>
        <w:rPr>
          <w:rFonts w:ascii="Arial" w:hAnsi="Arial" w:cs="Arial"/>
        </w:rPr>
      </w:pPr>
      <w:r>
        <w:rPr>
          <w:rFonts w:ascii="Arial" w:hAnsi="Arial" w:cs="Arial"/>
        </w:rPr>
        <w:t xml:space="preserve">odpady niebezpieczne, Wykonawca: </w:t>
      </w:r>
    </w:p>
    <w:p w14:paraId="185A5F34" w14:textId="77777777" w:rsidR="00600CB9" w:rsidRDefault="00F43E22">
      <w:pPr>
        <w:pStyle w:val="Akapitzlist"/>
        <w:numPr>
          <w:ilvl w:val="0"/>
          <w:numId w:val="16"/>
        </w:numPr>
        <w:spacing w:after="0" w:line="360" w:lineRule="auto"/>
        <w:rPr>
          <w:rFonts w:ascii="Arial" w:hAnsi="Arial" w:cs="Arial"/>
        </w:rPr>
      </w:pPr>
      <w:r>
        <w:rPr>
          <w:rFonts w:ascii="Arial" w:hAnsi="Arial" w:cs="Arial"/>
        </w:rPr>
        <w:t xml:space="preserve">nie będzie ich łączył z innymi odpadami (odpadami pochodzącymi z innych źródeł) na użytek ich transportu; </w:t>
      </w:r>
    </w:p>
    <w:p w14:paraId="5E030A35" w14:textId="77777777" w:rsidR="00600CB9" w:rsidRDefault="00F43E22">
      <w:pPr>
        <w:pStyle w:val="Akapitzlist"/>
        <w:numPr>
          <w:ilvl w:val="0"/>
          <w:numId w:val="16"/>
        </w:numPr>
        <w:spacing w:after="0" w:line="360" w:lineRule="auto"/>
        <w:rPr>
          <w:rFonts w:ascii="Arial" w:hAnsi="Arial" w:cs="Arial"/>
        </w:rPr>
      </w:pPr>
      <w:r>
        <w:rPr>
          <w:rFonts w:ascii="Arial" w:hAnsi="Arial" w:cs="Arial"/>
        </w:rPr>
        <w:t xml:space="preserve">oznakuje te odpady na zasadach określonych w </w:t>
      </w:r>
      <w:hyperlink w:anchor="_1._Usunięciu_podlegają">
        <w:r>
          <w:rPr>
            <w:rStyle w:val="Hipercze"/>
            <w:rFonts w:ascii="Arial" w:hAnsi="Arial" w:cs="Arial"/>
          </w:rPr>
          <w:t>pkt 4 ust. 1 lit. g OPZ</w:t>
        </w:r>
      </w:hyperlink>
      <w:r>
        <w:rPr>
          <w:rFonts w:ascii="Arial" w:hAnsi="Arial" w:cs="Arial"/>
        </w:rPr>
        <w:t xml:space="preserve">, przy czym w ramach oznakowania, poczyni odniesienie do partii odpadów z której powstały te odpady; </w:t>
      </w:r>
    </w:p>
    <w:p w14:paraId="35AB7590" w14:textId="77777777" w:rsidR="00600CB9" w:rsidRDefault="00F43E22">
      <w:pPr>
        <w:pStyle w:val="Akapitzlist"/>
        <w:numPr>
          <w:ilvl w:val="0"/>
          <w:numId w:val="16"/>
        </w:numPr>
        <w:spacing w:after="0" w:line="360" w:lineRule="auto"/>
        <w:rPr>
          <w:rFonts w:ascii="Arial" w:hAnsi="Arial" w:cs="Arial"/>
        </w:rPr>
      </w:pPr>
      <w:r>
        <w:rPr>
          <w:rFonts w:ascii="Arial" w:hAnsi="Arial" w:cs="Arial"/>
        </w:rPr>
        <w:lastRenderedPageBreak/>
        <w:t xml:space="preserve">wystawi kartę przekazania tych odpadów w systemie BDO osobno dla każdego transportu tych odpadów; </w:t>
      </w:r>
    </w:p>
    <w:p w14:paraId="0DC9D4C8" w14:textId="186678E9" w:rsidR="00600CB9" w:rsidRDefault="00F43E22">
      <w:pPr>
        <w:pStyle w:val="Akapitzlist"/>
        <w:numPr>
          <w:ilvl w:val="0"/>
          <w:numId w:val="16"/>
        </w:numPr>
        <w:spacing w:after="0" w:line="360" w:lineRule="auto"/>
        <w:rPr>
          <w:rFonts w:ascii="Arial" w:hAnsi="Arial" w:cs="Arial"/>
        </w:rPr>
      </w:pPr>
      <w:r>
        <w:rPr>
          <w:rFonts w:ascii="Arial" w:hAnsi="Arial" w:cs="Arial"/>
        </w:rPr>
        <w:t xml:space="preserve">skieruje je w terminie nie dłuższym niż 45 dni od dnia ich wytworzenia bezpośrednio do instalacji ostatecznego unieszkodliwienia w procesie D10 (z wyłączeniem możliwości pośredniego zbierania) gdzie zostaną unieszkodliwione; </w:t>
      </w:r>
    </w:p>
    <w:p w14:paraId="12F4AA5E" w14:textId="77777777" w:rsidR="00600CB9" w:rsidRDefault="00F43E22">
      <w:pPr>
        <w:pStyle w:val="Akapitzlist"/>
        <w:numPr>
          <w:ilvl w:val="0"/>
          <w:numId w:val="16"/>
        </w:numPr>
        <w:spacing w:after="0" w:line="360" w:lineRule="auto"/>
        <w:rPr>
          <w:rFonts w:ascii="Arial" w:hAnsi="Arial" w:cs="Arial"/>
        </w:rPr>
      </w:pPr>
      <w:r>
        <w:rPr>
          <w:rFonts w:ascii="Arial" w:hAnsi="Arial" w:cs="Arial"/>
        </w:rPr>
        <w:t xml:space="preserve">instalacja potwierdzi ich przyjęcie i poddanie procesowi ostatecznego unieszkodliwienia. </w:t>
      </w:r>
    </w:p>
    <w:p w14:paraId="4F3883FB" w14:textId="77777777" w:rsidR="00600CB9" w:rsidRDefault="00F43E22">
      <w:pPr>
        <w:pStyle w:val="Akapitzlist"/>
        <w:numPr>
          <w:ilvl w:val="0"/>
          <w:numId w:val="15"/>
        </w:numPr>
        <w:spacing w:after="0" w:line="360" w:lineRule="auto"/>
        <w:ind w:left="1701"/>
        <w:rPr>
          <w:rFonts w:ascii="Arial" w:hAnsi="Arial" w:cs="Arial"/>
        </w:rPr>
      </w:pPr>
      <w:r>
        <w:rPr>
          <w:rFonts w:ascii="Arial" w:hAnsi="Arial" w:cs="Arial"/>
        </w:rPr>
        <w:t xml:space="preserve">odpady nie będące odpadami niebezpiecznymi, Wykonawca: </w:t>
      </w:r>
    </w:p>
    <w:p w14:paraId="462C17FD" w14:textId="77777777" w:rsidR="00600CB9" w:rsidRDefault="00F43E22">
      <w:pPr>
        <w:pStyle w:val="Akapitzlist"/>
        <w:numPr>
          <w:ilvl w:val="0"/>
          <w:numId w:val="17"/>
        </w:numPr>
        <w:spacing w:after="0" w:line="360" w:lineRule="auto"/>
        <w:ind w:left="2410"/>
        <w:rPr>
          <w:rFonts w:ascii="Arial" w:hAnsi="Arial" w:cs="Arial"/>
        </w:rPr>
      </w:pPr>
      <w:r>
        <w:rPr>
          <w:rFonts w:ascii="Arial" w:hAnsi="Arial" w:cs="Arial"/>
        </w:rPr>
        <w:t xml:space="preserve">nie będzie ich łączył z innymi odpadami (pochodzących z innych źródeł) na użytek transportu; </w:t>
      </w:r>
    </w:p>
    <w:p w14:paraId="24A11CA7" w14:textId="77777777" w:rsidR="00600CB9" w:rsidRDefault="00F43E22">
      <w:pPr>
        <w:pStyle w:val="Akapitzlist"/>
        <w:numPr>
          <w:ilvl w:val="0"/>
          <w:numId w:val="17"/>
        </w:numPr>
        <w:spacing w:after="0" w:line="360" w:lineRule="auto"/>
        <w:ind w:left="2410"/>
        <w:rPr>
          <w:rFonts w:ascii="Arial" w:hAnsi="Arial" w:cs="Arial"/>
        </w:rPr>
      </w:pPr>
      <w:r>
        <w:rPr>
          <w:rFonts w:ascii="Arial" w:hAnsi="Arial" w:cs="Arial"/>
        </w:rPr>
        <w:t xml:space="preserve">oznakuje te odpady na zasadach określonych w </w:t>
      </w:r>
      <w:hyperlink w:anchor="_1._Usunięciu_podlegają">
        <w:r>
          <w:rPr>
            <w:rStyle w:val="Hipercze"/>
            <w:rFonts w:ascii="Arial" w:hAnsi="Arial" w:cs="Arial"/>
          </w:rPr>
          <w:t>pkt 4 ust. 1 lit. g OPZ</w:t>
        </w:r>
      </w:hyperlink>
      <w:r>
        <w:rPr>
          <w:rFonts w:ascii="Arial" w:hAnsi="Arial" w:cs="Arial"/>
        </w:rPr>
        <w:t xml:space="preserve">, przy czym w ramach oznakowania, poczyni odniesienie do Partii Odpadów z której powstały te odpady; </w:t>
      </w:r>
    </w:p>
    <w:p w14:paraId="53D5010B" w14:textId="77777777" w:rsidR="00600CB9" w:rsidRDefault="00F43E22">
      <w:pPr>
        <w:pStyle w:val="Akapitzlist"/>
        <w:numPr>
          <w:ilvl w:val="0"/>
          <w:numId w:val="17"/>
        </w:numPr>
        <w:spacing w:after="0" w:line="360" w:lineRule="auto"/>
        <w:ind w:left="2410"/>
        <w:rPr>
          <w:rFonts w:ascii="Arial" w:hAnsi="Arial" w:cs="Arial"/>
        </w:rPr>
      </w:pPr>
      <w:r>
        <w:rPr>
          <w:rFonts w:ascii="Arial" w:hAnsi="Arial" w:cs="Arial"/>
        </w:rPr>
        <w:t xml:space="preserve">wystawi kartę przekazania tych odpadów w systemie BDO osobno dla każdego transportu tych odpadów; </w:t>
      </w:r>
    </w:p>
    <w:p w14:paraId="2D95DCB0" w14:textId="601A5C8C" w:rsidR="00600CB9" w:rsidRDefault="00F43E22">
      <w:pPr>
        <w:pStyle w:val="Akapitzlist"/>
        <w:numPr>
          <w:ilvl w:val="0"/>
          <w:numId w:val="17"/>
        </w:numPr>
        <w:spacing w:after="0" w:line="360" w:lineRule="auto"/>
        <w:ind w:left="2410"/>
        <w:rPr>
          <w:rFonts w:ascii="Arial" w:hAnsi="Arial" w:cs="Arial"/>
        </w:rPr>
      </w:pPr>
      <w:r>
        <w:rPr>
          <w:rFonts w:ascii="Arial" w:hAnsi="Arial" w:cs="Arial"/>
        </w:rPr>
        <w:t xml:space="preserve">skieruje je w terminie nie dłuższym niż 45 dni od dnia ich wytworzenia bezpośrednio do instalacji przeznaczonej do ich przetwarzania w procesie odzysku, gdzie zostaną przetworzone; </w:t>
      </w:r>
    </w:p>
    <w:p w14:paraId="59A61B1D" w14:textId="4ED5C6D0" w:rsidR="00600CB9" w:rsidRPr="00D863F1" w:rsidRDefault="00F43E22" w:rsidP="00D863F1">
      <w:pPr>
        <w:pStyle w:val="Akapitzlist"/>
        <w:numPr>
          <w:ilvl w:val="0"/>
          <w:numId w:val="17"/>
        </w:numPr>
        <w:spacing w:after="0" w:line="360" w:lineRule="auto"/>
        <w:ind w:left="2410"/>
        <w:rPr>
          <w:rFonts w:ascii="Arial" w:hAnsi="Arial" w:cs="Arial"/>
        </w:rPr>
      </w:pPr>
      <w:r>
        <w:rPr>
          <w:rFonts w:ascii="Arial" w:hAnsi="Arial" w:cs="Arial"/>
        </w:rPr>
        <w:t xml:space="preserve">instalacja potwierdzi ich przyjęcie i poddanie procesowi odzysku. </w:t>
      </w:r>
    </w:p>
    <w:p w14:paraId="546B1B60" w14:textId="208B9023" w:rsidR="00600CB9" w:rsidRDefault="00F43E22">
      <w:pPr>
        <w:pStyle w:val="Nagwek2"/>
        <w:keepNext w:val="0"/>
        <w:keepLines w:val="0"/>
        <w:spacing w:line="360" w:lineRule="auto"/>
        <w:rPr>
          <w:rFonts w:ascii="Arial" w:hAnsi="Arial" w:cs="Arial"/>
          <w:color w:val="auto"/>
          <w:sz w:val="24"/>
          <w:szCs w:val="24"/>
        </w:rPr>
      </w:pPr>
      <w:r>
        <w:rPr>
          <w:rFonts w:ascii="Arial" w:hAnsi="Arial" w:cs="Arial"/>
          <w:color w:val="auto"/>
          <w:sz w:val="24"/>
          <w:szCs w:val="24"/>
        </w:rPr>
        <w:t xml:space="preserve">6. Uporządkowanie miejsca, z którego zostaną usunięte odpady, po usunięciu wszystkich odpadów z miejsca ich zgromadzenia. Wykonawca odpowiada za zanieczyszczenia i uszkodzenia powstałe w czasie i na skutek usuwania odpadów, zarówno na terenie działek nr 111 i 112 w miejscowości Wszedzień 20, gmina Mogilno, jak i drogi dojazdowej. Nie odpowiada natomiast za inne ewentualne zanieczyszczenia już istniejące. </w:t>
      </w:r>
    </w:p>
    <w:p w14:paraId="2C0604AC" w14:textId="77777777" w:rsidR="00600CB9" w:rsidRDefault="00F43E22">
      <w:pPr>
        <w:pStyle w:val="Nagwek2"/>
        <w:keepNext w:val="0"/>
        <w:spacing w:line="360" w:lineRule="auto"/>
        <w:rPr>
          <w:rFonts w:ascii="Arial" w:hAnsi="Arial" w:cs="Arial"/>
          <w:color w:val="auto"/>
          <w:sz w:val="24"/>
          <w:szCs w:val="24"/>
        </w:rPr>
      </w:pPr>
      <w:r>
        <w:rPr>
          <w:rFonts w:ascii="Arial" w:hAnsi="Arial" w:cs="Arial"/>
          <w:color w:val="auto"/>
          <w:sz w:val="24"/>
          <w:szCs w:val="24"/>
        </w:rPr>
        <w:lastRenderedPageBreak/>
        <w:t xml:space="preserve">7. Wykonawca jest zobowiązany do zapewnienia wszelkich środków, narzędzi, materiałów, sprzętu oraz obsługi, niezbędnych do bezpiecznego usunięcia przedmiotowych odpadów z miejsca, w których są zdeponowane oraz ich dostarczenia do miejsc ich ostatecznego odzysku lub unieszkodliwiania. Środki mają być adekwatne do sytuacji, która dotyczy odpadów magazynowanych w różnego rodzaju pojemnikach, w szacowanej ilości 2 300 Mg. </w:t>
      </w:r>
    </w:p>
    <w:p w14:paraId="7DEE094E" w14:textId="77777777" w:rsidR="00600CB9" w:rsidRDefault="00F43E22">
      <w:pPr>
        <w:pStyle w:val="Nagwek2"/>
        <w:keepNext w:val="0"/>
        <w:spacing w:line="360" w:lineRule="auto"/>
        <w:rPr>
          <w:rFonts w:ascii="Arial" w:hAnsi="Arial" w:cs="Arial"/>
          <w:color w:val="auto"/>
          <w:sz w:val="24"/>
          <w:szCs w:val="24"/>
        </w:rPr>
      </w:pPr>
      <w:r>
        <w:rPr>
          <w:rFonts w:ascii="Arial" w:hAnsi="Arial" w:cs="Arial"/>
          <w:color w:val="auto"/>
          <w:sz w:val="24"/>
          <w:szCs w:val="24"/>
        </w:rPr>
        <w:t xml:space="preserve">8. Wykonawca zobowiązany jest do niezwłocznego podjęcia działań zaradczych i naprawczych w razie rozprzestrzenienia się odpadów, w celu zapobieżenia lub ograniczenia negatywnego wpływu odpadów na ludzi i środowisko. O zaistnieniu takiego zdarzenia zobowiązany jest niezwłocznie poinformować Zamawiającego. </w:t>
      </w:r>
    </w:p>
    <w:p w14:paraId="2FE7F8D6" w14:textId="77777777" w:rsidR="00600CB9" w:rsidRDefault="00F43E22">
      <w:pPr>
        <w:pStyle w:val="Nagwek1"/>
        <w:rPr>
          <w:rFonts w:ascii="Arial" w:hAnsi="Arial" w:cs="Arial"/>
        </w:rPr>
      </w:pPr>
      <w:r>
        <w:rPr>
          <w:rFonts w:ascii="Arial" w:hAnsi="Arial" w:cs="Arial"/>
          <w:color w:val="auto"/>
          <w:sz w:val="24"/>
          <w:szCs w:val="24"/>
        </w:rPr>
        <w:t>5. PROCEDURA USUNIĘCIA I TRANSPORTU ODPADÓW</w:t>
      </w:r>
      <w:r>
        <w:rPr>
          <w:rFonts w:ascii="Arial" w:hAnsi="Arial" w:cs="Arial"/>
        </w:rPr>
        <w:t xml:space="preserve"> </w:t>
      </w:r>
    </w:p>
    <w:p w14:paraId="7141FB30" w14:textId="77777777" w:rsidR="00600CB9" w:rsidRDefault="00600CB9">
      <w:pPr>
        <w:pStyle w:val="Akapitzlist"/>
        <w:spacing w:after="0" w:line="360" w:lineRule="auto"/>
        <w:ind w:left="556"/>
        <w:rPr>
          <w:rFonts w:ascii="Arial" w:hAnsi="Arial" w:cs="Arial"/>
        </w:rPr>
      </w:pPr>
    </w:p>
    <w:p w14:paraId="0B4E4B4A" w14:textId="0C2053D9" w:rsidR="00600CB9" w:rsidRDefault="00F43E22">
      <w:pPr>
        <w:pStyle w:val="Nagwek2"/>
        <w:keepNext w:val="0"/>
        <w:keepLines w:val="0"/>
        <w:spacing w:line="360" w:lineRule="auto"/>
        <w:rPr>
          <w:rFonts w:ascii="Arial" w:hAnsi="Arial" w:cs="Arial"/>
          <w:color w:val="auto"/>
          <w:sz w:val="24"/>
          <w:szCs w:val="24"/>
        </w:rPr>
      </w:pPr>
      <w:r>
        <w:rPr>
          <w:rFonts w:ascii="Arial" w:hAnsi="Arial" w:cs="Arial"/>
          <w:color w:val="auto"/>
          <w:sz w:val="24"/>
          <w:szCs w:val="24"/>
        </w:rPr>
        <w:t>1. Ustala się, że przek</w:t>
      </w:r>
      <w:r w:rsidR="00C12014">
        <w:rPr>
          <w:rFonts w:ascii="Arial" w:hAnsi="Arial" w:cs="Arial"/>
          <w:color w:val="auto"/>
          <w:sz w:val="24"/>
          <w:szCs w:val="24"/>
        </w:rPr>
        <w:t>a</w:t>
      </w:r>
      <w:r>
        <w:rPr>
          <w:rFonts w:ascii="Arial" w:hAnsi="Arial" w:cs="Arial"/>
          <w:color w:val="auto"/>
          <w:sz w:val="24"/>
          <w:szCs w:val="24"/>
        </w:rPr>
        <w:t xml:space="preserve">zującym odpady zobowiązanym do sporządzenia kart przekazania odpadów w bazie danych o produktach i opakowaniach oraz o gospodarce odpadami (dalej zwanej BDO), jest Wykonawca, który zgodnie z </w:t>
      </w:r>
      <w:hyperlink w:anchor="_3._PRZEKAZANIE_TERENU,">
        <w:r>
          <w:rPr>
            <w:rStyle w:val="Hipercze"/>
            <w:rFonts w:ascii="Arial" w:hAnsi="Arial" w:cs="Arial"/>
            <w:sz w:val="24"/>
            <w:szCs w:val="24"/>
          </w:rPr>
          <w:t>pkt 3 OPZ</w:t>
        </w:r>
      </w:hyperlink>
      <w:r>
        <w:rPr>
          <w:rFonts w:ascii="Arial" w:hAnsi="Arial" w:cs="Arial"/>
          <w:color w:val="auto"/>
          <w:sz w:val="24"/>
          <w:szCs w:val="24"/>
        </w:rPr>
        <w:t xml:space="preserve"> przejmuje odpowiedzialność za teren działek nr 111 i 112 w miejscowości Wszedzień 20, gmina Mogilno.</w:t>
      </w:r>
    </w:p>
    <w:p w14:paraId="55AB0A42" w14:textId="6A2D8B7A" w:rsidR="00600CB9" w:rsidRDefault="00F43E22">
      <w:pPr>
        <w:pStyle w:val="Nagwek2"/>
        <w:keepNext w:val="0"/>
        <w:spacing w:line="360" w:lineRule="auto"/>
        <w:rPr>
          <w:rFonts w:ascii="Arial" w:hAnsi="Arial" w:cs="Arial"/>
          <w:color w:val="auto"/>
          <w:sz w:val="24"/>
          <w:szCs w:val="24"/>
        </w:rPr>
      </w:pPr>
      <w:r>
        <w:rPr>
          <w:rFonts w:ascii="Arial" w:hAnsi="Arial" w:cs="Arial"/>
          <w:color w:val="auto"/>
          <w:sz w:val="24"/>
          <w:szCs w:val="24"/>
        </w:rPr>
        <w:t>2. Sporządzenie kart przekazania odpadów w BDO będzie odbywać się zgodnie z art. 69 ustawy z dnia 14 grudnia 2012 r. o odpadach (</w:t>
      </w:r>
      <w:r w:rsidR="006F672B" w:rsidRPr="006F672B">
        <w:rPr>
          <w:rFonts w:ascii="Arial" w:hAnsi="Arial" w:cs="Arial"/>
          <w:color w:val="auto"/>
          <w:sz w:val="24"/>
          <w:szCs w:val="24"/>
        </w:rPr>
        <w:t>t.j. Dz. U. z 2023 r. poz. 1587 z późn. zm.</w:t>
      </w:r>
      <w:r>
        <w:rPr>
          <w:rFonts w:ascii="Arial" w:hAnsi="Arial" w:cs="Arial"/>
          <w:color w:val="auto"/>
          <w:sz w:val="24"/>
          <w:szCs w:val="24"/>
        </w:rPr>
        <w:t xml:space="preserve">). Wykonawca dokona ważenia odpadów podlegających transportowi w danej partii. Na prośbę Zamawiającego ważenie odpadów odbywać się może w obecności wyznaczonego pracownika Zamawiającego. W karcie przekazania odpadów, wystawionej przez Wykonawcę, w pozycji „Informacje dodatkowe” znajdzie się opis: </w:t>
      </w:r>
      <w:r w:rsidR="00D863F1">
        <w:rPr>
          <w:rFonts w:ascii="Arial" w:hAnsi="Arial" w:cs="Arial"/>
          <w:color w:val="auto"/>
          <w:sz w:val="24"/>
          <w:szCs w:val="24"/>
        </w:rPr>
        <w:t>„</w:t>
      </w:r>
      <w:r>
        <w:rPr>
          <w:rFonts w:ascii="Arial" w:hAnsi="Arial" w:cs="Arial"/>
          <w:color w:val="auto"/>
          <w:sz w:val="24"/>
          <w:szCs w:val="24"/>
        </w:rPr>
        <w:t>Partia odpadów numer ……..… bezpośrednio usuwanych z terenu działek nr 111 i 112 w miejscowości Wszedzień 20, gmina Mogilno”.</w:t>
      </w:r>
    </w:p>
    <w:p w14:paraId="1DB55E8B" w14:textId="77777777" w:rsidR="00600CB9" w:rsidRDefault="00F43E22">
      <w:pPr>
        <w:pStyle w:val="Nagwek2"/>
        <w:spacing w:line="360" w:lineRule="auto"/>
        <w:rPr>
          <w:rFonts w:ascii="Arial" w:hAnsi="Arial" w:cs="Arial"/>
          <w:color w:val="auto"/>
          <w:sz w:val="24"/>
          <w:szCs w:val="24"/>
        </w:rPr>
      </w:pPr>
      <w:r>
        <w:rPr>
          <w:rFonts w:ascii="Arial" w:hAnsi="Arial" w:cs="Arial"/>
          <w:color w:val="auto"/>
          <w:sz w:val="24"/>
          <w:szCs w:val="24"/>
        </w:rPr>
        <w:lastRenderedPageBreak/>
        <w:t>3. W miejscu transportującego odpady zostanie wskazany Wykonawca (jeden z konsorcjantów) lub podmiot przy pomocy, którego Wykonawca realizuje dany transport (np. Podwykonawca).</w:t>
      </w:r>
    </w:p>
    <w:p w14:paraId="51F8C8CC" w14:textId="77777777" w:rsidR="00600CB9" w:rsidRDefault="00F43E22">
      <w:pPr>
        <w:pStyle w:val="Nagwek2"/>
        <w:spacing w:line="360" w:lineRule="auto"/>
        <w:rPr>
          <w:rFonts w:ascii="Arial" w:hAnsi="Arial" w:cs="Arial"/>
          <w:color w:val="auto"/>
          <w:sz w:val="24"/>
          <w:szCs w:val="24"/>
        </w:rPr>
      </w:pPr>
      <w:r>
        <w:rPr>
          <w:rFonts w:ascii="Arial" w:hAnsi="Arial" w:cs="Arial"/>
          <w:color w:val="auto"/>
          <w:sz w:val="24"/>
          <w:szCs w:val="24"/>
        </w:rPr>
        <w:t>4. W przypadku awarii systemu teleinformatycznego, w którym BDO jest prowadzona, uniemożliwiającej sporządzanie dokumentów ewidencji odpadów za pośrednictwem indywidualnego konta w BDO, Strony zobowiązane są do postępowania zgodnie z uregulowaniami dotyczącymi tej kwestii, zawartymi w przywołanej powyżej ustawie o odpadach.</w:t>
      </w:r>
    </w:p>
    <w:p w14:paraId="503C0CD4" w14:textId="77777777" w:rsidR="00600CB9" w:rsidRDefault="00F43E22">
      <w:pPr>
        <w:pStyle w:val="Nagwek1"/>
        <w:rPr>
          <w:rFonts w:ascii="Arial" w:hAnsi="Arial" w:cs="Arial"/>
        </w:rPr>
      </w:pPr>
      <w:r>
        <w:rPr>
          <w:rFonts w:ascii="Arial" w:hAnsi="Arial" w:cs="Arial"/>
          <w:color w:val="auto"/>
          <w:sz w:val="24"/>
          <w:szCs w:val="24"/>
        </w:rPr>
        <w:t>6. TRANSPORT ODPADÓW</w:t>
      </w:r>
      <w:r>
        <w:rPr>
          <w:rFonts w:ascii="Arial" w:hAnsi="Arial" w:cs="Arial"/>
        </w:rPr>
        <w:t xml:space="preserve"> </w:t>
      </w:r>
    </w:p>
    <w:p w14:paraId="2AC50F3D" w14:textId="77777777" w:rsidR="00600CB9" w:rsidRDefault="00600CB9">
      <w:pPr>
        <w:spacing w:after="0" w:line="360" w:lineRule="auto"/>
        <w:rPr>
          <w:rFonts w:ascii="Arial" w:hAnsi="Arial" w:cs="Arial"/>
        </w:rPr>
      </w:pPr>
    </w:p>
    <w:p w14:paraId="64E6520D" w14:textId="77777777" w:rsidR="00600CB9" w:rsidRDefault="00F43E22">
      <w:pPr>
        <w:pStyle w:val="Nagwek2"/>
        <w:keepNext w:val="0"/>
        <w:keepLines w:val="0"/>
        <w:spacing w:line="360" w:lineRule="auto"/>
        <w:rPr>
          <w:rFonts w:ascii="Arial" w:hAnsi="Arial" w:cs="Arial"/>
          <w:color w:val="auto"/>
          <w:sz w:val="24"/>
          <w:szCs w:val="24"/>
        </w:rPr>
      </w:pPr>
      <w:r>
        <w:rPr>
          <w:rFonts w:ascii="Arial" w:hAnsi="Arial" w:cs="Arial"/>
          <w:color w:val="auto"/>
          <w:sz w:val="24"/>
          <w:szCs w:val="24"/>
        </w:rPr>
        <w:t xml:space="preserve">1. Wykonawca zrealizuje transport odpadów bezpośrednio do instalacji ich ostatecznego odzysku lub unieszkodliwiania w rozumieniu </w:t>
      </w:r>
      <w:hyperlink w:anchor="_1._Usunięciu_podlegają">
        <w:r>
          <w:rPr>
            <w:rStyle w:val="Hipercze"/>
            <w:rFonts w:ascii="Arial" w:hAnsi="Arial" w:cs="Arial"/>
            <w:sz w:val="24"/>
            <w:szCs w:val="24"/>
          </w:rPr>
          <w:t>pkt. 4 ust. 1 OPZ</w:t>
        </w:r>
      </w:hyperlink>
      <w:r>
        <w:rPr>
          <w:rFonts w:ascii="Arial" w:hAnsi="Arial" w:cs="Arial"/>
          <w:color w:val="auto"/>
          <w:sz w:val="24"/>
          <w:szCs w:val="24"/>
        </w:rPr>
        <w:t xml:space="preserve">. Wykonawca realizuje transport odpadów, bezpośrednio do miejsc ich unieszkodliwienia D10 (chyba, że zgodnie dokumentacją postępowania możliwe będzie skierowanie odpadów do innych procesów unieszkodliwiania) lub odzysku. </w:t>
      </w:r>
    </w:p>
    <w:p w14:paraId="72E6B415" w14:textId="77777777" w:rsidR="00600CB9" w:rsidRDefault="00F43E22">
      <w:pPr>
        <w:pStyle w:val="Nagwek2"/>
        <w:keepNext w:val="0"/>
        <w:spacing w:line="360" w:lineRule="auto"/>
        <w:rPr>
          <w:rFonts w:ascii="Arial" w:hAnsi="Arial" w:cs="Arial"/>
          <w:color w:val="auto"/>
          <w:sz w:val="24"/>
          <w:szCs w:val="24"/>
        </w:rPr>
      </w:pPr>
      <w:r>
        <w:rPr>
          <w:rFonts w:ascii="Arial" w:hAnsi="Arial" w:cs="Arial"/>
          <w:color w:val="auto"/>
          <w:sz w:val="24"/>
          <w:szCs w:val="24"/>
        </w:rPr>
        <w:t xml:space="preserve">2. Transportującym odpady będzie sam Wykonawca (jeden z Konsorcjantów) lub podmiot, przy pomocy którego Wykonawca zrealizuje transport (np. Podwykonawca). </w:t>
      </w:r>
    </w:p>
    <w:p w14:paraId="17977108" w14:textId="204AAD0B" w:rsidR="00600CB9" w:rsidRDefault="00F43E22">
      <w:pPr>
        <w:pStyle w:val="Nagwek2"/>
        <w:keepNext w:val="0"/>
        <w:keepLines w:val="0"/>
        <w:spacing w:line="360" w:lineRule="auto"/>
        <w:rPr>
          <w:rFonts w:ascii="Arial" w:hAnsi="Arial" w:cs="Arial"/>
          <w:color w:val="auto"/>
          <w:sz w:val="24"/>
          <w:szCs w:val="24"/>
        </w:rPr>
      </w:pPr>
      <w:r>
        <w:rPr>
          <w:rFonts w:ascii="Arial" w:hAnsi="Arial" w:cs="Arial"/>
          <w:color w:val="auto"/>
          <w:sz w:val="24"/>
          <w:szCs w:val="24"/>
        </w:rPr>
        <w:t>3. Realizacja transportu będzie prowadzona zgodnie z przepisami ustawy z dnia 14 grudnia 2012r. o odpadach (</w:t>
      </w:r>
      <w:r w:rsidR="006F672B" w:rsidRPr="006F672B">
        <w:rPr>
          <w:rFonts w:ascii="Arial" w:hAnsi="Arial" w:cs="Arial"/>
          <w:color w:val="auto"/>
          <w:sz w:val="24"/>
          <w:szCs w:val="24"/>
        </w:rPr>
        <w:t>t.j. Dz. U. z 2023 r. poz. 1587 z późn. zm.</w:t>
      </w:r>
      <w:r>
        <w:rPr>
          <w:rFonts w:ascii="Arial" w:hAnsi="Arial" w:cs="Arial"/>
          <w:color w:val="auto"/>
          <w:sz w:val="24"/>
          <w:szCs w:val="24"/>
        </w:rPr>
        <w:t>), ustawy z dnia 6 września 2001r. o transporcie drogowym (</w:t>
      </w:r>
      <w:r w:rsidR="006F672B" w:rsidRPr="006F672B">
        <w:rPr>
          <w:rFonts w:ascii="Arial" w:hAnsi="Arial" w:cs="Arial"/>
          <w:color w:val="auto"/>
          <w:sz w:val="24"/>
          <w:szCs w:val="24"/>
        </w:rPr>
        <w:t>t.j. Dz. U. z 2025 r. poz. 1490 z późn. zm.</w:t>
      </w:r>
      <w:r>
        <w:rPr>
          <w:rFonts w:ascii="Arial" w:hAnsi="Arial" w:cs="Arial"/>
          <w:color w:val="auto"/>
          <w:sz w:val="24"/>
          <w:szCs w:val="24"/>
        </w:rPr>
        <w:t>), ustawy z dnia z dnia 19 sierpnia 2011r. o przewozie towarów niebezpiecznych (</w:t>
      </w:r>
      <w:r w:rsidR="006F672B" w:rsidRPr="006F672B">
        <w:rPr>
          <w:rFonts w:ascii="Arial" w:hAnsi="Arial" w:cs="Arial"/>
          <w:color w:val="auto"/>
          <w:sz w:val="24"/>
          <w:szCs w:val="24"/>
        </w:rPr>
        <w:t>t.j. Dz. U. z 2024 r. poz. 643</w:t>
      </w:r>
      <w:r>
        <w:rPr>
          <w:rFonts w:ascii="Arial" w:hAnsi="Arial" w:cs="Arial"/>
          <w:color w:val="auto"/>
          <w:sz w:val="24"/>
          <w:szCs w:val="24"/>
        </w:rPr>
        <w:t>), a w przypadku wywozu odpadów poza teren Polski, zgodnie z ustawą z dnia 29 czerwca 2007r. o międzynarodowym przemieszczaniu odpadów (</w:t>
      </w:r>
      <w:r w:rsidR="006F672B" w:rsidRPr="006F672B">
        <w:rPr>
          <w:rFonts w:ascii="Arial" w:hAnsi="Arial" w:cs="Arial"/>
          <w:color w:val="auto"/>
          <w:sz w:val="24"/>
          <w:szCs w:val="24"/>
        </w:rPr>
        <w:t>t.j. Dz. U. z 2024 r. poz. 746</w:t>
      </w:r>
      <w:r>
        <w:rPr>
          <w:rFonts w:ascii="Arial" w:hAnsi="Arial" w:cs="Arial"/>
          <w:color w:val="auto"/>
          <w:sz w:val="24"/>
          <w:szCs w:val="24"/>
        </w:rPr>
        <w:t xml:space="preserve">) oraz Umowy Europejskiej dotyczącej międzynarodowego transportu drogowego towarów niebezpiecznych (ADR), sporządzonej w Genewie 30.09.1956r. oraz Oświadczenia Rządowego z dnia z dnia 6 marca 2025 r. ws. wejścia w życie zmian do załączników A i B do Umowy Europejskiej dot., międzynarodowego </w:t>
      </w:r>
      <w:r>
        <w:rPr>
          <w:rFonts w:ascii="Arial" w:hAnsi="Arial" w:cs="Arial"/>
          <w:color w:val="auto"/>
          <w:sz w:val="24"/>
          <w:szCs w:val="24"/>
        </w:rPr>
        <w:lastRenderedPageBreak/>
        <w:t>transportu drogowe towarów niebezpiecznych (ADR) (Dz.U.</w:t>
      </w:r>
      <w:r w:rsidR="006F672B">
        <w:rPr>
          <w:rFonts w:ascii="Arial" w:hAnsi="Arial" w:cs="Arial"/>
          <w:color w:val="auto"/>
          <w:sz w:val="24"/>
          <w:szCs w:val="24"/>
        </w:rPr>
        <w:t xml:space="preserve"> z </w:t>
      </w:r>
      <w:r>
        <w:rPr>
          <w:rFonts w:ascii="Arial" w:hAnsi="Arial" w:cs="Arial"/>
          <w:color w:val="auto"/>
          <w:sz w:val="24"/>
          <w:szCs w:val="24"/>
        </w:rPr>
        <w:t>2025</w:t>
      </w:r>
      <w:r w:rsidR="006F672B">
        <w:rPr>
          <w:rFonts w:ascii="Arial" w:hAnsi="Arial" w:cs="Arial"/>
          <w:color w:val="auto"/>
          <w:sz w:val="24"/>
          <w:szCs w:val="24"/>
        </w:rPr>
        <w:t xml:space="preserve"> r</w:t>
      </w:r>
      <w:r>
        <w:rPr>
          <w:rFonts w:ascii="Arial" w:hAnsi="Arial" w:cs="Arial"/>
          <w:color w:val="auto"/>
          <w:sz w:val="24"/>
          <w:szCs w:val="24"/>
        </w:rPr>
        <w:t>.</w:t>
      </w:r>
      <w:r w:rsidR="006F672B">
        <w:rPr>
          <w:rFonts w:ascii="Arial" w:hAnsi="Arial" w:cs="Arial"/>
          <w:color w:val="auto"/>
          <w:sz w:val="24"/>
          <w:szCs w:val="24"/>
        </w:rPr>
        <w:t xml:space="preserve"> poz. </w:t>
      </w:r>
      <w:r>
        <w:rPr>
          <w:rFonts w:ascii="Arial" w:hAnsi="Arial" w:cs="Arial"/>
          <w:color w:val="auto"/>
          <w:sz w:val="24"/>
          <w:szCs w:val="24"/>
        </w:rPr>
        <w:t>642</w:t>
      </w:r>
      <w:r w:rsidR="006F672B" w:rsidRPr="006F672B">
        <w:rPr>
          <w:rFonts w:ascii="Arial" w:hAnsi="Arial" w:cs="Arial"/>
          <w:color w:val="auto"/>
          <w:sz w:val="24"/>
          <w:szCs w:val="24"/>
        </w:rPr>
        <w:t> z późn. zm.</w:t>
      </w:r>
      <w:r>
        <w:rPr>
          <w:rFonts w:ascii="Arial" w:hAnsi="Arial" w:cs="Arial"/>
          <w:color w:val="auto"/>
          <w:sz w:val="24"/>
          <w:szCs w:val="24"/>
        </w:rPr>
        <w:t xml:space="preserve">). </w:t>
      </w:r>
    </w:p>
    <w:p w14:paraId="27D80CDC" w14:textId="5536FA20" w:rsidR="00600CB9" w:rsidRDefault="00F43E22">
      <w:pPr>
        <w:pStyle w:val="Nagwek2"/>
        <w:keepNext w:val="0"/>
        <w:keepLines w:val="0"/>
        <w:spacing w:line="360" w:lineRule="auto"/>
        <w:rPr>
          <w:rFonts w:ascii="Arial" w:hAnsi="Arial" w:cs="Arial"/>
          <w:color w:val="auto"/>
          <w:sz w:val="24"/>
          <w:szCs w:val="24"/>
        </w:rPr>
      </w:pPr>
      <w:r>
        <w:rPr>
          <w:rFonts w:ascii="Arial" w:hAnsi="Arial" w:cs="Arial"/>
          <w:color w:val="auto"/>
          <w:sz w:val="24"/>
          <w:szCs w:val="24"/>
        </w:rPr>
        <w:t xml:space="preserve">4. Wykonawca zobowiązany jest do przedłożenia Zamawiającemu wraz z Harmonogramem rzeczowo-finansowym, listy </w:t>
      </w:r>
      <w:r w:rsidR="00BC0792">
        <w:rPr>
          <w:rFonts w:ascii="Arial" w:hAnsi="Arial" w:cs="Arial"/>
          <w:color w:val="auto"/>
          <w:sz w:val="24"/>
          <w:szCs w:val="24"/>
        </w:rPr>
        <w:t>P</w:t>
      </w:r>
      <w:r>
        <w:rPr>
          <w:rFonts w:ascii="Arial" w:hAnsi="Arial" w:cs="Arial"/>
          <w:color w:val="auto"/>
          <w:sz w:val="24"/>
          <w:szCs w:val="24"/>
        </w:rPr>
        <w:t xml:space="preserve">odwykonawców, którymi będzie posługiwał się przy realizacji transportu odpadów oraz numerów rejestracyjnych pojazdów, które wykorzysta do transportu (numer ciągnika i numer naczepy). Lista ta może być aktualizowana, w trakcie wykonywania Umowy, przy czym aktualizacja listy w zakresie </w:t>
      </w:r>
      <w:r w:rsidR="00BC0792">
        <w:rPr>
          <w:rFonts w:ascii="Arial" w:hAnsi="Arial" w:cs="Arial"/>
          <w:color w:val="auto"/>
          <w:sz w:val="24"/>
          <w:szCs w:val="24"/>
        </w:rPr>
        <w:t>P</w:t>
      </w:r>
      <w:r>
        <w:rPr>
          <w:rFonts w:ascii="Arial" w:hAnsi="Arial" w:cs="Arial"/>
          <w:color w:val="auto"/>
          <w:sz w:val="24"/>
          <w:szCs w:val="24"/>
        </w:rPr>
        <w:t xml:space="preserve">odwykonawców nastąpi na co najmniej 7 dni przed dniem powierzenia transportu </w:t>
      </w:r>
      <w:r w:rsidR="00BC0792">
        <w:rPr>
          <w:rFonts w:ascii="Arial" w:hAnsi="Arial" w:cs="Arial"/>
          <w:color w:val="auto"/>
          <w:sz w:val="24"/>
          <w:szCs w:val="24"/>
        </w:rPr>
        <w:t>P</w:t>
      </w:r>
      <w:r>
        <w:rPr>
          <w:rFonts w:ascii="Arial" w:hAnsi="Arial" w:cs="Arial"/>
          <w:color w:val="auto"/>
          <w:sz w:val="24"/>
          <w:szCs w:val="24"/>
        </w:rPr>
        <w:t xml:space="preserve">odwykonawcy nie ujawnionemu na dotychczasowej liście, a aktualizacja pojazdów (numerów rejestracyjnych) nastąpi najpóźniej na 3 dni przed planowanym transportem pojazdem nie ujawnionym na dotychczasowej liście. Do zmiany </w:t>
      </w:r>
      <w:r w:rsidR="00BC0792">
        <w:rPr>
          <w:rFonts w:ascii="Arial" w:hAnsi="Arial" w:cs="Arial"/>
          <w:color w:val="auto"/>
          <w:sz w:val="24"/>
          <w:szCs w:val="24"/>
        </w:rPr>
        <w:t>P</w:t>
      </w:r>
      <w:r>
        <w:rPr>
          <w:rFonts w:ascii="Arial" w:hAnsi="Arial" w:cs="Arial"/>
          <w:color w:val="auto"/>
          <w:sz w:val="24"/>
          <w:szCs w:val="24"/>
        </w:rPr>
        <w:t xml:space="preserve">odwykonawców zastosowanie będą miały zapisy umowy i odpowiednie przepisy ustawy prawo zamówień publicznych. </w:t>
      </w:r>
    </w:p>
    <w:p w14:paraId="26721C4E" w14:textId="77777777" w:rsidR="00600CB9" w:rsidRDefault="00F43E22">
      <w:pPr>
        <w:pStyle w:val="Nagwek2"/>
        <w:spacing w:line="360" w:lineRule="auto"/>
        <w:rPr>
          <w:rFonts w:ascii="Arial" w:hAnsi="Arial" w:cs="Arial"/>
          <w:color w:val="auto"/>
          <w:sz w:val="24"/>
          <w:szCs w:val="24"/>
        </w:rPr>
      </w:pPr>
      <w:r>
        <w:rPr>
          <w:rFonts w:ascii="Arial" w:hAnsi="Arial" w:cs="Arial"/>
          <w:color w:val="auto"/>
          <w:sz w:val="24"/>
          <w:szCs w:val="24"/>
        </w:rPr>
        <w:t xml:space="preserve">5. Wykonawca przed przystąpieniem do załadunku odpadów w danym dniu przekaże przedstawicielowi Zamawiającego listę pojazdów z określeniem podmiotu, który realizuje transport, w odniesieniu do wszystkich transportów jakie nastąpią w tym dniu. </w:t>
      </w:r>
    </w:p>
    <w:p w14:paraId="02B4A1A6" w14:textId="77777777" w:rsidR="00600CB9" w:rsidRDefault="00F43E22">
      <w:pPr>
        <w:pStyle w:val="Nagwek2"/>
        <w:keepNext w:val="0"/>
        <w:keepLines w:val="0"/>
        <w:spacing w:line="360" w:lineRule="auto"/>
        <w:rPr>
          <w:rFonts w:ascii="Arial" w:hAnsi="Arial" w:cs="Arial"/>
          <w:color w:val="auto"/>
          <w:sz w:val="24"/>
          <w:szCs w:val="24"/>
        </w:rPr>
      </w:pPr>
      <w:r>
        <w:rPr>
          <w:rFonts w:ascii="Arial" w:hAnsi="Arial" w:cs="Arial"/>
          <w:color w:val="auto"/>
          <w:sz w:val="24"/>
          <w:szCs w:val="24"/>
        </w:rPr>
        <w:t xml:space="preserve">6. Z racji na fakt, iż Zamawiający oczekuje transportu odpadów bezpośrednio do instalacji ich prowadzącej proces ich ostatecznego odzysku lub unieszkodliwienia, Zamawiający nie dopuszcza możliwości zbierania przez Wykonawcę odpadów w miejscach pośrednich tj. innych niż teren instalacji ostatecznego odzysku lub unieszkodliwiania. Z tej samej przyczyny Zamawiający nie dopuszcza możliwości poddania odpadów procesom R13 oraz D13, D14 i D15, o których mowa odpowiednio w załączniku nr 1 i 2 do uoo, w miejscu innymi niż instalacja ostatecznego unieszkodliwienia lub odzysku. Zamawiający dopuszcza zastosowanie procesów R12 i R13 w odniesieniu do odpadów nie będących odpadami niebezpiecznymi powstałych z odpadów tylko w miejscu ich przetwarzania. </w:t>
      </w:r>
    </w:p>
    <w:p w14:paraId="66AA1174" w14:textId="77777777" w:rsidR="00600CB9" w:rsidRDefault="00F43E22">
      <w:pPr>
        <w:pStyle w:val="Nagwek2"/>
        <w:keepNext w:val="0"/>
        <w:spacing w:line="360" w:lineRule="auto"/>
        <w:rPr>
          <w:rFonts w:ascii="Arial" w:hAnsi="Arial" w:cs="Arial"/>
          <w:color w:val="auto"/>
          <w:sz w:val="24"/>
          <w:szCs w:val="24"/>
        </w:rPr>
      </w:pPr>
      <w:r>
        <w:rPr>
          <w:rFonts w:ascii="Arial" w:hAnsi="Arial" w:cs="Arial"/>
          <w:color w:val="auto"/>
          <w:sz w:val="24"/>
          <w:szCs w:val="24"/>
        </w:rPr>
        <w:t xml:space="preserve">7. Pojazdy transportujące odpady winny spełniać wymagania prawa i właściwych norm w zakresie dotyczącym transportu odpadów niebezpiecznych. </w:t>
      </w:r>
    </w:p>
    <w:p w14:paraId="256C792B" w14:textId="77777777" w:rsidR="00600CB9" w:rsidRDefault="00F43E22">
      <w:pPr>
        <w:pStyle w:val="Nagwek2"/>
        <w:spacing w:line="360" w:lineRule="auto"/>
        <w:rPr>
          <w:rFonts w:ascii="Arial" w:hAnsi="Arial" w:cs="Arial"/>
          <w:color w:val="auto"/>
          <w:sz w:val="24"/>
          <w:szCs w:val="24"/>
        </w:rPr>
      </w:pPr>
      <w:r>
        <w:rPr>
          <w:rFonts w:ascii="Arial" w:hAnsi="Arial" w:cs="Arial"/>
          <w:color w:val="auto"/>
          <w:sz w:val="24"/>
          <w:szCs w:val="24"/>
        </w:rPr>
        <w:lastRenderedPageBreak/>
        <w:t xml:space="preserve">8. Wykonawca zapewni przez cały czas realizacji zamówienia: Dostęp do osoby spełniającej wymagania właściwe dla Doradcy do spraw bezpieczeństwa przewozu towarów niebezpiecznych (ADR), wpisanego na listę Transportowego Dozoru Technicznego, środki transportu, spełniające wymagania wynikające z pisemnych dyspozycji Doradcy ADR oraz spełniające w tym względzie wymogi wynikające z przepisów i kwalifikacje, kierowców, posiadających odpowiednie kwalifikacje oraz spełniających wymagania wynikające z pisemnych dyspozycji wydanych przez Doradcę ADR. </w:t>
      </w:r>
    </w:p>
    <w:p w14:paraId="4D7131EC" w14:textId="0974F046" w:rsidR="00600CB9" w:rsidRDefault="00F43E22">
      <w:pPr>
        <w:pStyle w:val="Nagwek2"/>
        <w:keepLines w:val="0"/>
        <w:spacing w:line="360" w:lineRule="auto"/>
        <w:rPr>
          <w:rFonts w:ascii="Arial" w:hAnsi="Arial" w:cs="Arial"/>
          <w:color w:val="auto"/>
          <w:sz w:val="24"/>
          <w:szCs w:val="24"/>
        </w:rPr>
      </w:pPr>
      <w:r>
        <w:rPr>
          <w:rFonts w:ascii="Arial" w:hAnsi="Arial" w:cs="Arial"/>
          <w:color w:val="auto"/>
          <w:sz w:val="24"/>
          <w:szCs w:val="24"/>
        </w:rPr>
        <w:t xml:space="preserve">9. Wykonawca zapewni przez cały czas realizacji zamówienia zabezpieczenie każdego transportu plombą elektroniczną GPS, która uniemożliwi wszelkie manipulacje (wykrywanie cięcia na lince zabezpieczającej, wykrycie prób zerwania, szarpania, zamrażania – wysłanie alertów w postaci sms lub email). Zastosowana plomba elektroniczna umożliwi śledzenie transportu w czasie rzeczywistym, tj.: monitorowania aktualnego położenia, prędkości, poziomu naładowania baterii, jakość zasięgu i aktualny status urządzenia. Odplombowanie (zdjęcie plomby) będzie możliwe po uzyskaniu zgody koordynatora ze strony Zamawiającego. Wykonawca udostępni Zamawiającemu dostęp do interfejsu (aplikacji) pozwalającej na monitorowanie pracy tych urządzeń. </w:t>
      </w:r>
    </w:p>
    <w:p w14:paraId="0A9519A2" w14:textId="77777777" w:rsidR="00600CB9" w:rsidRDefault="00F43E22">
      <w:pPr>
        <w:pStyle w:val="Nagwek1"/>
        <w:rPr>
          <w:rFonts w:ascii="Arial" w:hAnsi="Arial" w:cs="Arial"/>
          <w:color w:val="auto"/>
          <w:sz w:val="24"/>
          <w:szCs w:val="24"/>
        </w:rPr>
      </w:pPr>
      <w:r>
        <w:rPr>
          <w:rFonts w:ascii="Arial" w:hAnsi="Arial" w:cs="Arial"/>
          <w:color w:val="auto"/>
          <w:sz w:val="24"/>
          <w:szCs w:val="24"/>
        </w:rPr>
        <w:t>7. UNIESZKODLIWIENIE LUB ODZYSK ODPADÓW</w:t>
      </w:r>
    </w:p>
    <w:p w14:paraId="150508BD" w14:textId="77777777" w:rsidR="00600CB9" w:rsidRDefault="00600CB9">
      <w:pPr>
        <w:spacing w:after="0" w:line="360" w:lineRule="auto"/>
        <w:rPr>
          <w:rFonts w:ascii="Arial" w:hAnsi="Arial" w:cs="Arial"/>
        </w:rPr>
      </w:pPr>
    </w:p>
    <w:p w14:paraId="7D2CE691" w14:textId="77777777" w:rsidR="00600CB9" w:rsidRDefault="00F43E22">
      <w:pPr>
        <w:pStyle w:val="Nagwek2"/>
        <w:keepNext w:val="0"/>
        <w:keepLines w:val="0"/>
        <w:spacing w:line="360" w:lineRule="auto"/>
        <w:rPr>
          <w:rFonts w:ascii="Arial" w:hAnsi="Arial" w:cs="Arial"/>
          <w:color w:val="auto"/>
          <w:sz w:val="24"/>
          <w:szCs w:val="24"/>
        </w:rPr>
      </w:pPr>
      <w:r>
        <w:rPr>
          <w:rFonts w:ascii="Arial" w:hAnsi="Arial" w:cs="Arial"/>
          <w:color w:val="auto"/>
          <w:sz w:val="24"/>
          <w:szCs w:val="24"/>
        </w:rPr>
        <w:t xml:space="preserve">1. Wykonawca zobowiązany jest poddać odpady procesom ostatecznego odzysku lub procesom ostatecznego unieszkodliwienia na instalacji lub instalacjach do prowadzenia ostatecznych procesów odzysku lub unieszkodliwiania odpadów niebezpiecznych będących przedmiotem niniejszego zamówienia, głównie o kodzie 16 81 01* (odpady wykazujące właściwości niebezpieczne) lub 16 03 03* (nieorganiczne odpady zawierające substancje niebezpieczne) lub 16 03 05* (organiczne odpady zawierające substancje niebezpieczne) lub 17 05 03* (gleba i ziemia, w tym kamienie zawierające substancje niebezpieczne) lub 17 05 05* (urobek z pogłębiania zawierający lub </w:t>
      </w:r>
      <w:r>
        <w:rPr>
          <w:rFonts w:ascii="Arial" w:hAnsi="Arial" w:cs="Arial"/>
          <w:color w:val="auto"/>
          <w:sz w:val="24"/>
          <w:szCs w:val="24"/>
        </w:rPr>
        <w:lastRenderedPageBreak/>
        <w:t>zanieczyszczony substancjami niebezpiecznymi), funkcjonującymi na podstawie stosowanych zezwoleń/pozwoleń na prowadzenie działalności w tym zakresie.</w:t>
      </w:r>
    </w:p>
    <w:p w14:paraId="3E963373" w14:textId="77777777" w:rsidR="00600CB9" w:rsidRDefault="00F43E22">
      <w:pPr>
        <w:pStyle w:val="Nagwek2"/>
        <w:keepNext w:val="0"/>
        <w:spacing w:line="360" w:lineRule="auto"/>
        <w:rPr>
          <w:rFonts w:ascii="Arial" w:hAnsi="Arial" w:cs="Arial"/>
          <w:color w:val="auto"/>
          <w:sz w:val="24"/>
          <w:szCs w:val="24"/>
        </w:rPr>
      </w:pPr>
      <w:r>
        <w:rPr>
          <w:rFonts w:ascii="Arial" w:hAnsi="Arial" w:cs="Arial"/>
          <w:color w:val="auto"/>
          <w:sz w:val="24"/>
          <w:szCs w:val="24"/>
        </w:rPr>
        <w:t>2. Przetwarzanie odpadów może nastąpić na:</w:t>
      </w:r>
    </w:p>
    <w:p w14:paraId="23409679" w14:textId="77777777" w:rsidR="00600CB9" w:rsidRDefault="00F43E22">
      <w:pPr>
        <w:pStyle w:val="Nagwek2"/>
        <w:keepNext w:val="0"/>
        <w:spacing w:line="360" w:lineRule="auto"/>
        <w:rPr>
          <w:rFonts w:ascii="Arial" w:hAnsi="Arial" w:cs="Arial"/>
          <w:color w:val="auto"/>
          <w:sz w:val="24"/>
          <w:szCs w:val="24"/>
        </w:rPr>
      </w:pPr>
      <w:r>
        <w:rPr>
          <w:rFonts w:ascii="Arial" w:hAnsi="Arial" w:cs="Arial"/>
          <w:color w:val="auto"/>
          <w:sz w:val="24"/>
          <w:szCs w:val="24"/>
        </w:rPr>
        <w:t>a) instalacji własnej zarządzanej przez Wykonawcę (w tym przez jednego z konsorcjantów),</w:t>
      </w:r>
    </w:p>
    <w:p w14:paraId="7FD975AC" w14:textId="77777777" w:rsidR="00600CB9" w:rsidRDefault="00F43E22">
      <w:pPr>
        <w:pStyle w:val="Nagwek2"/>
        <w:spacing w:line="360" w:lineRule="auto"/>
        <w:rPr>
          <w:rFonts w:ascii="Arial" w:hAnsi="Arial" w:cs="Arial"/>
          <w:color w:val="auto"/>
          <w:sz w:val="24"/>
          <w:szCs w:val="24"/>
        </w:rPr>
      </w:pPr>
      <w:r>
        <w:rPr>
          <w:rFonts w:ascii="Arial" w:hAnsi="Arial" w:cs="Arial"/>
          <w:color w:val="auto"/>
          <w:sz w:val="24"/>
          <w:szCs w:val="24"/>
        </w:rPr>
        <w:t>lub</w:t>
      </w:r>
    </w:p>
    <w:p w14:paraId="54843FE5" w14:textId="77777777" w:rsidR="00600CB9" w:rsidRDefault="00F43E22">
      <w:pPr>
        <w:pStyle w:val="Nagwek2"/>
        <w:keepNext w:val="0"/>
        <w:spacing w:line="360" w:lineRule="auto"/>
        <w:rPr>
          <w:rFonts w:ascii="Arial" w:hAnsi="Arial" w:cs="Arial"/>
          <w:color w:val="auto"/>
          <w:sz w:val="24"/>
          <w:szCs w:val="24"/>
        </w:rPr>
      </w:pPr>
      <w:r>
        <w:rPr>
          <w:rFonts w:ascii="Arial" w:hAnsi="Arial" w:cs="Arial"/>
          <w:color w:val="auto"/>
          <w:sz w:val="24"/>
          <w:szCs w:val="24"/>
        </w:rPr>
        <w:t>b) instalacjach z którymi Wykonawca posiada zawarte umowy, które gwarantują przyjęcie i zagospodarowanie odpadów, które zarządzane są przez podmioty, które staną się Podwykonawcą Wykonawcy w zakresie zagospodarowania odpadów,</w:t>
      </w:r>
    </w:p>
    <w:p w14:paraId="70940A22" w14:textId="77777777" w:rsidR="00600CB9" w:rsidRDefault="00F43E22">
      <w:pPr>
        <w:pStyle w:val="Nagwek2"/>
        <w:keepNext w:val="0"/>
        <w:spacing w:line="360" w:lineRule="auto"/>
        <w:rPr>
          <w:rFonts w:ascii="Arial" w:hAnsi="Arial" w:cs="Arial"/>
          <w:color w:val="auto"/>
          <w:sz w:val="24"/>
          <w:szCs w:val="24"/>
        </w:rPr>
      </w:pPr>
      <w:r>
        <w:rPr>
          <w:rFonts w:ascii="Arial" w:hAnsi="Arial" w:cs="Arial"/>
          <w:color w:val="auto"/>
          <w:sz w:val="24"/>
          <w:szCs w:val="24"/>
        </w:rPr>
        <w:t>a w odniesieniu do odpadów powstałych z odpadów w procesie ostatecznego odzysku</w:t>
      </w:r>
    </w:p>
    <w:p w14:paraId="7A55A14D" w14:textId="77777777" w:rsidR="00600CB9" w:rsidRDefault="00F43E22">
      <w:pPr>
        <w:pStyle w:val="Nagwek2"/>
        <w:keepNext w:val="0"/>
        <w:spacing w:line="360" w:lineRule="auto"/>
        <w:rPr>
          <w:rFonts w:ascii="Arial" w:hAnsi="Arial" w:cs="Arial"/>
          <w:color w:val="auto"/>
          <w:sz w:val="24"/>
          <w:szCs w:val="24"/>
        </w:rPr>
      </w:pPr>
      <w:r>
        <w:rPr>
          <w:rFonts w:ascii="Arial" w:hAnsi="Arial" w:cs="Arial"/>
          <w:color w:val="auto"/>
          <w:sz w:val="24"/>
          <w:szCs w:val="24"/>
        </w:rPr>
        <w:t>c) na instalacjach z którymi Wykonawca lub jego Podwykonawca, o którym mowa w lit b) posiada zawarte umowy, które gwarantują zagospodarowanie odpadów powstałych z odpadów w procesie ostatecznego odzysku.</w:t>
      </w:r>
    </w:p>
    <w:p w14:paraId="4219F6FE" w14:textId="77777777" w:rsidR="00600CB9" w:rsidRDefault="00F43E22">
      <w:pPr>
        <w:pStyle w:val="Nagwek2"/>
        <w:keepLines w:val="0"/>
        <w:spacing w:line="360" w:lineRule="auto"/>
        <w:rPr>
          <w:rFonts w:ascii="Arial" w:hAnsi="Arial" w:cs="Arial"/>
          <w:color w:val="auto"/>
          <w:sz w:val="24"/>
          <w:szCs w:val="24"/>
        </w:rPr>
      </w:pPr>
      <w:r>
        <w:rPr>
          <w:rFonts w:ascii="Arial" w:hAnsi="Arial" w:cs="Arial"/>
          <w:color w:val="auto"/>
          <w:sz w:val="24"/>
          <w:szCs w:val="24"/>
        </w:rPr>
        <w:t xml:space="preserve">3. W razie wystąpienie wśród usuwanych odpadów takich odpadów, których Wykonawca nie będzie mógł ze względu na ich właściwości poddać procesom ostatecznego odzysku lub ostatecznego unieszkodliwiania w procesie D10, zobowiązany jest zawiadomić o tym fakcie Zamawiającego wskazując, które odpady muszą zostać poddane unieszkodliwieniu na innej instalacji w ramach innego procesu unieszkodliwiania (w razie odpadów w pojemnikach - wykorzystując m.in. oznaczenie nadane podczas usuwania odpadów z terenu działek nr 111 i 112 w miejscowości Wszedzień 20, gmina Mogilno). W zawiadomieniu Wykonawca zobowiązany jest ponadto wskazać instalację, do której zamierza skierować przedmiotowe odpady, wskazując proces unieszkodliwiania, któremu mają zostać poddane oraz załączyć dokumenty potwierdzające, że instalacja ta funkcjonuje na podstawie stosowanych zezwoleń/pozwoleń na prowadzenie działalności w tym zakresie. Skierowanie odpadów do takiej instalacji może nastąpić wyłącznie po uzyskaniu zgody Zamawiającego. </w:t>
      </w:r>
      <w:r>
        <w:rPr>
          <w:rFonts w:ascii="Arial" w:hAnsi="Arial" w:cs="Arial"/>
          <w:color w:val="auto"/>
          <w:sz w:val="24"/>
          <w:szCs w:val="24"/>
        </w:rPr>
        <w:lastRenderedPageBreak/>
        <w:t>Ustalenia niniejszego punktu dotyczą także odpadów niebezpiecznych powstałych z odpadów w procesie ostatecznego odzysku.</w:t>
      </w:r>
    </w:p>
    <w:p w14:paraId="79253707" w14:textId="77777777" w:rsidR="00600CB9" w:rsidRDefault="00F43E22">
      <w:pPr>
        <w:pStyle w:val="Nagwek2"/>
        <w:spacing w:line="360" w:lineRule="auto"/>
        <w:rPr>
          <w:rFonts w:ascii="Arial" w:hAnsi="Arial" w:cs="Arial"/>
          <w:color w:val="auto"/>
          <w:sz w:val="24"/>
          <w:szCs w:val="24"/>
        </w:rPr>
      </w:pPr>
      <w:r>
        <w:rPr>
          <w:rFonts w:ascii="Arial" w:hAnsi="Arial" w:cs="Arial"/>
          <w:color w:val="auto"/>
          <w:sz w:val="24"/>
          <w:szCs w:val="24"/>
        </w:rPr>
        <w:t xml:space="preserve">4. Wykonawca zobowiązany jest do informowania Zamawiającego (na każde jego żądanie w formie e-mailowej), o skierowaniu odpadów (odpadów powstałych z odpadów w procesie ostatecznego odzysku) do procesu odzysku lub unieszkodliwiania, przeprowadzeniu tego procesu, stanie zaawansowania procesu w odniesieniu do partii, powodach niepoddania określonej partii procesowi odzysku lub unieszkodliwienia. W tym zakresie Wykonawca będzie posługiwał się oznaczeniami nadanymi odpadom przy ich usuwaniu z terenu działek nr 111 i 112 w miejscowości Wszedzień 20, gmina Mogilno. </w:t>
      </w:r>
    </w:p>
    <w:p w14:paraId="23BCEFB2" w14:textId="77777777" w:rsidR="00600CB9" w:rsidRDefault="00F43E22">
      <w:pPr>
        <w:pStyle w:val="Nagwek1"/>
        <w:rPr>
          <w:rFonts w:ascii="Arial" w:hAnsi="Arial" w:cs="Arial"/>
          <w:color w:val="auto"/>
          <w:sz w:val="24"/>
          <w:szCs w:val="24"/>
        </w:rPr>
      </w:pPr>
      <w:r>
        <w:rPr>
          <w:rFonts w:ascii="Arial" w:hAnsi="Arial" w:cs="Arial"/>
          <w:color w:val="auto"/>
          <w:sz w:val="24"/>
          <w:szCs w:val="24"/>
        </w:rPr>
        <w:t>8. HARMONOGRAM, TERMINY REALIZACJI ZAMÓWIENIA</w:t>
      </w:r>
    </w:p>
    <w:p w14:paraId="224445B9" w14:textId="77777777" w:rsidR="00600CB9" w:rsidRDefault="00600CB9">
      <w:pPr>
        <w:spacing w:after="0" w:line="360" w:lineRule="auto"/>
        <w:ind w:left="567"/>
        <w:rPr>
          <w:rFonts w:ascii="Arial" w:hAnsi="Arial" w:cs="Arial"/>
        </w:rPr>
      </w:pPr>
    </w:p>
    <w:p w14:paraId="30339DAE" w14:textId="60C69562" w:rsidR="00600CB9" w:rsidRDefault="00F43E22">
      <w:pPr>
        <w:pStyle w:val="Nagwek2"/>
        <w:keepNext w:val="0"/>
        <w:keepLines w:val="0"/>
        <w:spacing w:line="360" w:lineRule="auto"/>
        <w:rPr>
          <w:rFonts w:ascii="Arial" w:hAnsi="Arial" w:cs="Arial"/>
          <w:color w:val="auto"/>
          <w:sz w:val="24"/>
          <w:szCs w:val="24"/>
        </w:rPr>
      </w:pPr>
      <w:r>
        <w:rPr>
          <w:rFonts w:ascii="Arial" w:hAnsi="Arial" w:cs="Arial"/>
          <w:color w:val="auto"/>
          <w:sz w:val="24"/>
          <w:szCs w:val="24"/>
        </w:rPr>
        <w:t>1. W terminie 10 dni od dnia zawarcia umowy w sprawie realizacji zamówienia, Wykonawca przedłoży wobec Zamawiającego propozycję Harmonogramu rzeczowo-finansowego (w skrócie Harmonogram</w:t>
      </w:r>
      <w:r w:rsidR="00F230FB">
        <w:rPr>
          <w:rFonts w:ascii="Arial" w:hAnsi="Arial" w:cs="Arial"/>
          <w:color w:val="auto"/>
          <w:sz w:val="24"/>
          <w:szCs w:val="24"/>
        </w:rPr>
        <w:t>u</w:t>
      </w:r>
      <w:r>
        <w:rPr>
          <w:rFonts w:ascii="Arial" w:hAnsi="Arial" w:cs="Arial"/>
          <w:color w:val="auto"/>
          <w:sz w:val="24"/>
          <w:szCs w:val="24"/>
        </w:rPr>
        <w:t>)</w:t>
      </w:r>
      <w:r w:rsidR="009F10EE">
        <w:rPr>
          <w:rFonts w:ascii="Arial" w:hAnsi="Arial" w:cs="Arial"/>
          <w:color w:val="auto"/>
          <w:sz w:val="24"/>
          <w:szCs w:val="24"/>
        </w:rPr>
        <w:t xml:space="preserve"> z uwzględnieniem czasu trwania poszczególnych etapów</w:t>
      </w:r>
      <w:r>
        <w:rPr>
          <w:rFonts w:ascii="Arial" w:hAnsi="Arial" w:cs="Arial"/>
          <w:color w:val="auto"/>
          <w:sz w:val="24"/>
          <w:szCs w:val="24"/>
        </w:rPr>
        <w:t>.</w:t>
      </w:r>
    </w:p>
    <w:p w14:paraId="4734DD06" w14:textId="77777777" w:rsidR="00600CB9" w:rsidRDefault="00F43E22">
      <w:pPr>
        <w:pStyle w:val="Nagwek2"/>
        <w:keepNext w:val="0"/>
        <w:keepLines w:val="0"/>
        <w:spacing w:line="360" w:lineRule="auto"/>
        <w:rPr>
          <w:rFonts w:ascii="Arial" w:hAnsi="Arial" w:cs="Arial"/>
          <w:color w:val="auto"/>
          <w:sz w:val="24"/>
          <w:szCs w:val="24"/>
        </w:rPr>
      </w:pPr>
      <w:r>
        <w:rPr>
          <w:rFonts w:ascii="Arial" w:hAnsi="Arial" w:cs="Arial"/>
          <w:color w:val="auto"/>
          <w:sz w:val="24"/>
          <w:szCs w:val="24"/>
        </w:rPr>
        <w:t>2. W Harmonogramie wskazane zostaną w ujęciu miesięcznym: ilości odpadów jakie Wykonawca usunie z terenu działek nr 111 i 112 w miejscowości Wszedzień 20, gmina Mogilno w danym miesiącu, ilości odpadów jakie podda procesowi ostatecznego odzysku lub unieszkodliwienia, prognozowane ilości odpadów powstałych z odpadów w ramach procesu ostatecznego odzysku, które zostaną ostatecznie unieszkodliwione lub poddane procesom odzysku.</w:t>
      </w:r>
    </w:p>
    <w:p w14:paraId="52100D97" w14:textId="77777777" w:rsidR="00600CB9" w:rsidRDefault="00F43E22">
      <w:pPr>
        <w:pStyle w:val="Nagwek2"/>
        <w:keepNext w:val="0"/>
        <w:keepLines w:val="0"/>
        <w:spacing w:line="360" w:lineRule="auto"/>
        <w:rPr>
          <w:rFonts w:ascii="Arial" w:hAnsi="Arial" w:cs="Arial"/>
          <w:color w:val="auto"/>
          <w:sz w:val="24"/>
          <w:szCs w:val="24"/>
        </w:rPr>
      </w:pPr>
      <w:r>
        <w:rPr>
          <w:rFonts w:ascii="Arial" w:hAnsi="Arial" w:cs="Arial"/>
          <w:color w:val="auto"/>
          <w:sz w:val="24"/>
          <w:szCs w:val="24"/>
        </w:rPr>
        <w:t>3. Harmonogram będzie uwzględniać następujące kamienie milowe:</w:t>
      </w:r>
    </w:p>
    <w:p w14:paraId="4CE62E99" w14:textId="7125267F" w:rsidR="00600CB9" w:rsidRDefault="00F43E22">
      <w:pPr>
        <w:pStyle w:val="Nagwek2"/>
        <w:keepNext w:val="0"/>
        <w:keepLines w:val="0"/>
        <w:spacing w:line="360" w:lineRule="auto"/>
        <w:ind w:left="1276" w:hanging="284"/>
        <w:rPr>
          <w:rFonts w:ascii="Arial" w:hAnsi="Arial" w:cs="Arial"/>
          <w:color w:val="auto"/>
          <w:sz w:val="24"/>
          <w:szCs w:val="24"/>
        </w:rPr>
      </w:pPr>
      <w:r>
        <w:rPr>
          <w:rFonts w:ascii="Arial" w:hAnsi="Arial" w:cs="Arial"/>
          <w:color w:val="auto"/>
          <w:sz w:val="24"/>
          <w:szCs w:val="24"/>
        </w:rPr>
        <w:t xml:space="preserve">1) Do końca 31 lipca 2027r. roku Wykonawca zobowiązany jest usunąć z terenu nieruchomości, przetransportować i poddać procesowi odzysku (w rozumieniu </w:t>
      </w:r>
      <w:hyperlink w:anchor="_5._W_przypadku">
        <w:r>
          <w:rPr>
            <w:rStyle w:val="Hipercze"/>
            <w:rFonts w:ascii="Arial" w:hAnsi="Arial" w:cs="Arial"/>
            <w:sz w:val="24"/>
            <w:szCs w:val="24"/>
          </w:rPr>
          <w:t>pkt 4 ust. 5 OPZ</w:t>
        </w:r>
      </w:hyperlink>
      <w:r>
        <w:rPr>
          <w:rFonts w:ascii="Arial" w:hAnsi="Arial" w:cs="Arial"/>
          <w:color w:val="auto"/>
          <w:sz w:val="24"/>
          <w:szCs w:val="24"/>
        </w:rPr>
        <w:t>) lub unieszkodliwienia ostatecznego wszystki</w:t>
      </w:r>
      <w:r w:rsidR="000F6920">
        <w:rPr>
          <w:rFonts w:ascii="Arial" w:hAnsi="Arial" w:cs="Arial"/>
          <w:color w:val="auto"/>
          <w:sz w:val="24"/>
          <w:szCs w:val="24"/>
        </w:rPr>
        <w:t>e</w:t>
      </w:r>
      <w:r>
        <w:rPr>
          <w:rFonts w:ascii="Arial" w:hAnsi="Arial" w:cs="Arial"/>
          <w:color w:val="auto"/>
          <w:sz w:val="24"/>
          <w:szCs w:val="24"/>
        </w:rPr>
        <w:t xml:space="preserve"> </w:t>
      </w:r>
      <w:r>
        <w:rPr>
          <w:rFonts w:ascii="Arial" w:hAnsi="Arial" w:cs="Arial"/>
          <w:color w:val="auto"/>
          <w:sz w:val="24"/>
          <w:szCs w:val="24"/>
        </w:rPr>
        <w:lastRenderedPageBreak/>
        <w:t>odpad</w:t>
      </w:r>
      <w:r w:rsidR="000F6920">
        <w:rPr>
          <w:rFonts w:ascii="Arial" w:hAnsi="Arial" w:cs="Arial"/>
          <w:color w:val="auto"/>
          <w:sz w:val="24"/>
          <w:szCs w:val="24"/>
        </w:rPr>
        <w:t>y</w:t>
      </w:r>
      <w:r>
        <w:rPr>
          <w:rFonts w:ascii="Arial" w:hAnsi="Arial" w:cs="Arial"/>
          <w:color w:val="auto"/>
          <w:sz w:val="24"/>
          <w:szCs w:val="24"/>
        </w:rPr>
        <w:t xml:space="preserve"> niebezpieczn</w:t>
      </w:r>
      <w:r w:rsidR="000F6920">
        <w:rPr>
          <w:rFonts w:ascii="Arial" w:hAnsi="Arial" w:cs="Arial"/>
          <w:color w:val="auto"/>
          <w:sz w:val="24"/>
          <w:szCs w:val="24"/>
        </w:rPr>
        <w:t>e</w:t>
      </w:r>
      <w:r>
        <w:rPr>
          <w:rFonts w:ascii="Arial" w:hAnsi="Arial" w:cs="Arial"/>
          <w:color w:val="auto"/>
          <w:sz w:val="24"/>
          <w:szCs w:val="24"/>
        </w:rPr>
        <w:t xml:space="preserve"> zdeponowan</w:t>
      </w:r>
      <w:r w:rsidR="000F6920">
        <w:rPr>
          <w:rFonts w:ascii="Arial" w:hAnsi="Arial" w:cs="Arial"/>
          <w:color w:val="auto"/>
          <w:sz w:val="24"/>
          <w:szCs w:val="24"/>
        </w:rPr>
        <w:t>e</w:t>
      </w:r>
      <w:r>
        <w:rPr>
          <w:rFonts w:ascii="Arial" w:hAnsi="Arial" w:cs="Arial"/>
          <w:color w:val="auto"/>
          <w:sz w:val="24"/>
          <w:szCs w:val="24"/>
        </w:rPr>
        <w:t xml:space="preserve"> na terenie działek nr 111 i 112 w miejscowości Wszedzień 20, gmina Mogilno.</w:t>
      </w:r>
    </w:p>
    <w:p w14:paraId="6BD76D10" w14:textId="77777777" w:rsidR="00600CB9" w:rsidRDefault="00F43E22">
      <w:pPr>
        <w:pStyle w:val="Nagwek2"/>
        <w:keepNext w:val="0"/>
        <w:keepLines w:val="0"/>
        <w:spacing w:line="360" w:lineRule="auto"/>
        <w:ind w:left="1276" w:hanging="284"/>
        <w:rPr>
          <w:rFonts w:ascii="Arial" w:hAnsi="Arial" w:cs="Arial"/>
          <w:color w:val="auto"/>
          <w:sz w:val="24"/>
          <w:szCs w:val="24"/>
        </w:rPr>
      </w:pPr>
      <w:r>
        <w:rPr>
          <w:rFonts w:ascii="Arial" w:hAnsi="Arial" w:cs="Arial"/>
          <w:color w:val="auto"/>
          <w:sz w:val="24"/>
          <w:szCs w:val="24"/>
        </w:rPr>
        <w:t xml:space="preserve">2) Rozpoczęcia realizacji zadania winno nastąpić najpóźniej w terminie </w:t>
      </w:r>
      <w:r w:rsidRPr="000F6920">
        <w:rPr>
          <w:rFonts w:ascii="Arial" w:hAnsi="Arial" w:cs="Arial"/>
          <w:b/>
          <w:bCs/>
          <w:color w:val="auto"/>
          <w:sz w:val="24"/>
          <w:szCs w:val="24"/>
        </w:rPr>
        <w:t>do 21 dni od daty zawarcia umowy</w:t>
      </w:r>
      <w:r>
        <w:rPr>
          <w:rFonts w:ascii="Arial" w:hAnsi="Arial" w:cs="Arial"/>
          <w:color w:val="auto"/>
          <w:sz w:val="24"/>
          <w:szCs w:val="24"/>
        </w:rPr>
        <w:t>.</w:t>
      </w:r>
    </w:p>
    <w:p w14:paraId="4280004A" w14:textId="77777777" w:rsidR="00600CB9" w:rsidRDefault="00F43E22">
      <w:pPr>
        <w:pStyle w:val="Nagwek2"/>
        <w:keepNext w:val="0"/>
        <w:keepLines w:val="0"/>
        <w:spacing w:line="360" w:lineRule="auto"/>
        <w:rPr>
          <w:rFonts w:ascii="Arial" w:hAnsi="Arial" w:cs="Arial"/>
          <w:color w:val="auto"/>
          <w:sz w:val="24"/>
          <w:szCs w:val="24"/>
        </w:rPr>
      </w:pPr>
      <w:r>
        <w:rPr>
          <w:rFonts w:ascii="Arial" w:hAnsi="Arial" w:cs="Arial"/>
          <w:color w:val="auto"/>
          <w:sz w:val="24"/>
          <w:szCs w:val="24"/>
        </w:rPr>
        <w:t>4. Harmonogram, o którym mowa powyżej, stanowi podstawę do oceny prawidłowości realizacji Umowy. Szczegółowe postanowienia dotyczące Harmonogramu i ewentualnych jego zmian opisane są w postanowieniach umowy.</w:t>
      </w:r>
    </w:p>
    <w:p w14:paraId="4397EBED" w14:textId="512DE767" w:rsidR="00600CB9" w:rsidRDefault="00F43E22">
      <w:pPr>
        <w:pStyle w:val="Nagwek2"/>
        <w:keepNext w:val="0"/>
        <w:keepLines w:val="0"/>
        <w:spacing w:line="360" w:lineRule="auto"/>
        <w:rPr>
          <w:rFonts w:ascii="Arial" w:hAnsi="Arial" w:cs="Arial"/>
          <w:color w:val="auto"/>
          <w:sz w:val="24"/>
          <w:szCs w:val="24"/>
        </w:rPr>
      </w:pPr>
      <w:r>
        <w:rPr>
          <w:rFonts w:ascii="Arial" w:hAnsi="Arial" w:cs="Arial"/>
          <w:color w:val="auto"/>
          <w:sz w:val="24"/>
          <w:szCs w:val="24"/>
        </w:rPr>
        <w:t>5. W każdy piątek do godziny 12.00 Wykonawca zobowiązany jest przedłożyć wobec Zamawiającego, plan tygodniowy dotyczący załadunków i transportów odpadów</w:t>
      </w:r>
      <w:r w:rsidR="00983959">
        <w:rPr>
          <w:rFonts w:ascii="Arial" w:hAnsi="Arial" w:cs="Arial"/>
          <w:color w:val="auto"/>
          <w:sz w:val="24"/>
          <w:szCs w:val="24"/>
        </w:rPr>
        <w:t xml:space="preserve"> planowanych </w:t>
      </w:r>
      <w:r>
        <w:rPr>
          <w:rFonts w:ascii="Arial" w:hAnsi="Arial" w:cs="Arial"/>
          <w:color w:val="auto"/>
          <w:sz w:val="24"/>
          <w:szCs w:val="24"/>
        </w:rPr>
        <w:t>w kolejnym tygodniu świadczenia usługi. Plan ten winien być zgodny z Harmonogramem. W planie Wykonawca wskaże dni, w których zamierza realizować załadunek i transport odpadów do instalacji ostatecznego odzysku lub unieszkodliwienia.</w:t>
      </w:r>
    </w:p>
    <w:p w14:paraId="3642C328" w14:textId="0CC50CB9" w:rsidR="00600CB9" w:rsidRDefault="00F43E22">
      <w:pPr>
        <w:pStyle w:val="Nagwek2"/>
        <w:keepNext w:val="0"/>
        <w:keepLines w:val="0"/>
        <w:spacing w:line="360" w:lineRule="auto"/>
        <w:rPr>
          <w:rFonts w:ascii="Arial" w:hAnsi="Arial" w:cs="Arial"/>
          <w:color w:val="auto"/>
          <w:sz w:val="24"/>
          <w:szCs w:val="24"/>
        </w:rPr>
      </w:pPr>
      <w:r>
        <w:rPr>
          <w:rFonts w:ascii="Arial" w:hAnsi="Arial" w:cs="Arial"/>
          <w:color w:val="auto"/>
          <w:sz w:val="24"/>
          <w:szCs w:val="24"/>
        </w:rPr>
        <w:t>6. Czynności związane z usuwaniem odpadów z terenu działek nr 111 i 112 w miejscowości Wszedzień 20, gmina Mogilno</w:t>
      </w:r>
      <w:r w:rsidR="00983959">
        <w:rPr>
          <w:rFonts w:ascii="Arial" w:hAnsi="Arial" w:cs="Arial"/>
          <w:color w:val="auto"/>
          <w:sz w:val="24"/>
          <w:szCs w:val="24"/>
        </w:rPr>
        <w:t xml:space="preserve"> oraz pozostałe czynności, związane z realizacją poszczególnych etapów zadania,</w:t>
      </w:r>
      <w:r>
        <w:rPr>
          <w:rFonts w:ascii="Arial" w:hAnsi="Arial" w:cs="Arial"/>
          <w:color w:val="auto"/>
          <w:sz w:val="24"/>
          <w:szCs w:val="24"/>
        </w:rPr>
        <w:t xml:space="preserve"> Wykonawca zobowiązany jest realizować w dni robocze od godziny 7.00 do 16.00 (poniedziałek - sobota)</w:t>
      </w:r>
      <w:r w:rsidR="00983959">
        <w:rPr>
          <w:rFonts w:ascii="Arial" w:hAnsi="Arial" w:cs="Arial"/>
          <w:color w:val="auto"/>
          <w:sz w:val="24"/>
          <w:szCs w:val="24"/>
        </w:rPr>
        <w:t>.</w:t>
      </w:r>
      <w:r>
        <w:rPr>
          <w:rFonts w:ascii="Arial" w:hAnsi="Arial" w:cs="Arial"/>
          <w:color w:val="auto"/>
          <w:sz w:val="24"/>
          <w:szCs w:val="24"/>
        </w:rPr>
        <w:t xml:space="preserve"> </w:t>
      </w:r>
      <w:r w:rsidR="00983959">
        <w:rPr>
          <w:rFonts w:ascii="Arial" w:hAnsi="Arial" w:cs="Arial"/>
          <w:color w:val="auto"/>
          <w:sz w:val="24"/>
          <w:szCs w:val="24"/>
        </w:rPr>
        <w:t>Tym samym</w:t>
      </w:r>
      <w:r>
        <w:rPr>
          <w:rFonts w:ascii="Arial" w:hAnsi="Arial" w:cs="Arial"/>
          <w:color w:val="auto"/>
          <w:sz w:val="24"/>
          <w:szCs w:val="24"/>
        </w:rPr>
        <w:t xml:space="preserve"> oznacza</w:t>
      </w:r>
      <w:r w:rsidR="00983959">
        <w:rPr>
          <w:rFonts w:ascii="Arial" w:hAnsi="Arial" w:cs="Arial"/>
          <w:color w:val="auto"/>
          <w:sz w:val="24"/>
          <w:szCs w:val="24"/>
        </w:rPr>
        <w:t xml:space="preserve"> to</w:t>
      </w:r>
      <w:r>
        <w:rPr>
          <w:rFonts w:ascii="Arial" w:hAnsi="Arial" w:cs="Arial"/>
          <w:color w:val="auto"/>
          <w:sz w:val="24"/>
          <w:szCs w:val="24"/>
        </w:rPr>
        <w:t>, że do godziny 16.00 winien rozpocząć się ostatni transport odpadów przewidzianych do usunięcia w danym dniu.</w:t>
      </w:r>
    </w:p>
    <w:p w14:paraId="3A45AA20" w14:textId="77777777" w:rsidR="00600CB9" w:rsidRDefault="00F43E22">
      <w:pPr>
        <w:pStyle w:val="Nagwek1"/>
        <w:rPr>
          <w:rFonts w:ascii="Arial" w:hAnsi="Arial" w:cs="Arial"/>
          <w:color w:val="auto"/>
          <w:sz w:val="24"/>
          <w:szCs w:val="24"/>
        </w:rPr>
      </w:pPr>
      <w:r>
        <w:rPr>
          <w:rFonts w:ascii="Arial" w:hAnsi="Arial" w:cs="Arial"/>
          <w:color w:val="auto"/>
          <w:sz w:val="24"/>
          <w:szCs w:val="24"/>
        </w:rPr>
        <w:t>9. KOORDYNACJA</w:t>
      </w:r>
    </w:p>
    <w:p w14:paraId="1D9C6A3D" w14:textId="77777777" w:rsidR="00600CB9" w:rsidRDefault="00600CB9">
      <w:pPr>
        <w:spacing w:after="0" w:line="360" w:lineRule="auto"/>
        <w:ind w:left="567"/>
        <w:rPr>
          <w:rFonts w:ascii="Arial" w:hAnsi="Arial" w:cs="Arial"/>
        </w:rPr>
      </w:pPr>
    </w:p>
    <w:p w14:paraId="14A46D1F" w14:textId="08CAF9C9" w:rsidR="00600CB9" w:rsidRDefault="00F43E22">
      <w:pPr>
        <w:pStyle w:val="Nagwek2"/>
        <w:keepNext w:val="0"/>
        <w:keepLines w:val="0"/>
        <w:spacing w:line="360" w:lineRule="auto"/>
        <w:rPr>
          <w:rFonts w:ascii="Arial" w:hAnsi="Arial" w:cs="Arial"/>
          <w:color w:val="auto"/>
          <w:sz w:val="24"/>
          <w:szCs w:val="24"/>
        </w:rPr>
      </w:pPr>
      <w:r>
        <w:rPr>
          <w:rFonts w:ascii="Arial" w:hAnsi="Arial" w:cs="Arial"/>
          <w:color w:val="auto"/>
          <w:sz w:val="24"/>
          <w:szCs w:val="24"/>
        </w:rPr>
        <w:t>1. Wykonawca</w:t>
      </w:r>
      <w:r w:rsidR="00983959">
        <w:rPr>
          <w:rFonts w:ascii="Arial" w:hAnsi="Arial" w:cs="Arial"/>
          <w:color w:val="auto"/>
          <w:sz w:val="24"/>
          <w:szCs w:val="24"/>
        </w:rPr>
        <w:t>,</w:t>
      </w:r>
      <w:r>
        <w:rPr>
          <w:rFonts w:ascii="Arial" w:hAnsi="Arial" w:cs="Arial"/>
          <w:color w:val="auto"/>
          <w:sz w:val="24"/>
          <w:szCs w:val="24"/>
        </w:rPr>
        <w:t xml:space="preserve"> z chwilą podpisania umowy</w:t>
      </w:r>
      <w:r w:rsidR="00983959">
        <w:rPr>
          <w:rFonts w:ascii="Arial" w:hAnsi="Arial" w:cs="Arial"/>
          <w:color w:val="auto"/>
          <w:sz w:val="24"/>
          <w:szCs w:val="24"/>
        </w:rPr>
        <w:t>,</w:t>
      </w:r>
      <w:r>
        <w:rPr>
          <w:rFonts w:ascii="Arial" w:hAnsi="Arial" w:cs="Arial"/>
          <w:color w:val="auto"/>
          <w:sz w:val="24"/>
          <w:szCs w:val="24"/>
        </w:rPr>
        <w:t xml:space="preserve"> wskaże koordynatora realizacji zadania, który będzie nadzorował wykonanie umowy oraz kierował pracami związanymi z usuwaniem odpadów z terenu działek nr 111 i 112 w miejscowości Wszedzień, gmina Mogilno oraz ich dostarczeniem do miejsc ostatecznego odzysku lub unieszkodliwiania. Wyznaczenie koordynatora nastąpi w formie pisemnej poprzez złożenie stosownego oświadczenia wobec Zamawiającego.</w:t>
      </w:r>
    </w:p>
    <w:p w14:paraId="02FAF244" w14:textId="77777777" w:rsidR="00600CB9" w:rsidRDefault="00F43E22">
      <w:pPr>
        <w:pStyle w:val="Nagwek2"/>
        <w:spacing w:line="360" w:lineRule="auto"/>
        <w:rPr>
          <w:rFonts w:ascii="Arial" w:hAnsi="Arial" w:cs="Arial"/>
          <w:color w:val="auto"/>
          <w:sz w:val="24"/>
          <w:szCs w:val="24"/>
        </w:rPr>
      </w:pPr>
      <w:r>
        <w:rPr>
          <w:rFonts w:ascii="Arial" w:hAnsi="Arial" w:cs="Arial"/>
          <w:color w:val="auto"/>
          <w:sz w:val="24"/>
          <w:szCs w:val="24"/>
        </w:rPr>
        <w:lastRenderedPageBreak/>
        <w:t>2. Zamawiający wyznaczy koordynatora realizacji usługi, który odpowiedzialny będzie za bieżąca współprace z Wykonawcą.</w:t>
      </w:r>
    </w:p>
    <w:p w14:paraId="702CD06D" w14:textId="77777777" w:rsidR="00600CB9" w:rsidRDefault="00F43E22">
      <w:pPr>
        <w:pStyle w:val="Nagwek2"/>
        <w:spacing w:line="360" w:lineRule="auto"/>
        <w:rPr>
          <w:rFonts w:ascii="Arial" w:hAnsi="Arial" w:cs="Arial"/>
          <w:color w:val="auto"/>
          <w:sz w:val="24"/>
          <w:szCs w:val="24"/>
        </w:rPr>
      </w:pPr>
      <w:r>
        <w:rPr>
          <w:rFonts w:ascii="Arial" w:hAnsi="Arial" w:cs="Arial"/>
          <w:color w:val="auto"/>
          <w:sz w:val="24"/>
          <w:szCs w:val="24"/>
        </w:rPr>
        <w:t>3. Koordynator realizacji zadania z ramienia Wykonawcy zobowiązany jest do bieżącej współpracy z koordynatorem realizacji zadania z ramienia Zamawiającego.</w:t>
      </w:r>
    </w:p>
    <w:p w14:paraId="0244C882" w14:textId="77777777" w:rsidR="00600CB9" w:rsidRDefault="00F43E22">
      <w:pPr>
        <w:pStyle w:val="Nagwek2"/>
        <w:spacing w:line="360" w:lineRule="auto"/>
        <w:rPr>
          <w:rFonts w:ascii="Arial" w:hAnsi="Arial" w:cs="Arial"/>
          <w:color w:val="auto"/>
          <w:sz w:val="24"/>
          <w:szCs w:val="24"/>
        </w:rPr>
      </w:pPr>
      <w:r>
        <w:rPr>
          <w:rFonts w:ascii="Arial" w:hAnsi="Arial" w:cs="Arial"/>
          <w:color w:val="auto"/>
          <w:sz w:val="24"/>
          <w:szCs w:val="24"/>
        </w:rPr>
        <w:t>4. Koordynator realizacji zadania z ramienia Wykonawcy winien posiadać doświadczenie w kierowaniu i nadzorowaniu tego rodzaju zadaniem (wymóg, aby w ciągu ostatnich 5 lat przed upływem terminu składania ofert osoba ta koordynowała pracami dotyczącymi usunięcia i dostarczenia do przetworzenia w ramach jednej umowy minimum 250 Mg odpadów, w tym odpadów niebezpiecznych). O spełnieniu tych wymagań Wykonawca poinformuje Zamawiającego składając stosowne oświadczenie przy pisemnym wyznaczeniu koordynatora. Zamiana koordynatora może nastąpić na zasadach wynikających z Umowy z zastrzeżeniem, że nowy koordynator musi spełniać wymagania określone w zdaniach poprzednich.</w:t>
      </w:r>
    </w:p>
    <w:p w14:paraId="303936A0" w14:textId="77777777" w:rsidR="00B00B49" w:rsidRPr="00B00B49" w:rsidRDefault="00B00B49" w:rsidP="00B00B49"/>
    <w:p w14:paraId="23CCE4CA" w14:textId="77777777" w:rsidR="00600CB9" w:rsidRDefault="00F43E22">
      <w:pPr>
        <w:pStyle w:val="Nagwek1"/>
        <w:rPr>
          <w:rFonts w:ascii="Arial" w:hAnsi="Arial" w:cs="Arial"/>
          <w:color w:val="auto"/>
          <w:sz w:val="24"/>
          <w:szCs w:val="24"/>
        </w:rPr>
      </w:pPr>
      <w:r>
        <w:rPr>
          <w:rFonts w:ascii="Arial" w:hAnsi="Arial" w:cs="Arial"/>
          <w:color w:val="auto"/>
          <w:sz w:val="24"/>
          <w:szCs w:val="24"/>
        </w:rPr>
        <w:t>10. KONTROLA</w:t>
      </w:r>
    </w:p>
    <w:p w14:paraId="0671F0C1" w14:textId="77777777" w:rsidR="00600CB9" w:rsidRDefault="00600CB9">
      <w:pPr>
        <w:spacing w:after="0" w:line="360" w:lineRule="auto"/>
        <w:ind w:left="567"/>
        <w:rPr>
          <w:rFonts w:ascii="Arial" w:hAnsi="Arial" w:cs="Arial"/>
        </w:rPr>
      </w:pPr>
    </w:p>
    <w:p w14:paraId="5C2DDEA6" w14:textId="77777777" w:rsidR="00600CB9" w:rsidRDefault="00F43E22">
      <w:pPr>
        <w:pStyle w:val="Nagwek2"/>
        <w:keepNext w:val="0"/>
        <w:keepLines w:val="0"/>
        <w:spacing w:line="360" w:lineRule="auto"/>
        <w:rPr>
          <w:rFonts w:ascii="Arial" w:hAnsi="Arial" w:cs="Arial"/>
          <w:color w:val="auto"/>
          <w:sz w:val="24"/>
          <w:szCs w:val="24"/>
        </w:rPr>
      </w:pPr>
      <w:r>
        <w:rPr>
          <w:rFonts w:ascii="Arial" w:hAnsi="Arial" w:cs="Arial"/>
          <w:color w:val="auto"/>
          <w:sz w:val="24"/>
          <w:szCs w:val="24"/>
        </w:rPr>
        <w:t xml:space="preserve">1. Zamawiający zastrzega sobie możliwość kontroli realizacji zamówienia przez cały okres jego realizacji i na każdym jego etapie, a Wykonawca jest zobowiązany mu to umożliwić. Kontrole mogą być przeprowadzone zarówno na terenie nieruchomości, w trakcie transportu, jak i w instalacji odzysku lub unieszkodliwiania odpadów do której zostały skierowane oraz instalacji, w której poddawane są ostatecznemu unieszkodliwieniu w procesie D10 lub procesie odzysku odpady powstałe z odpadów procesie ostatecznego odzysku zgodnie z </w:t>
      </w:r>
      <w:hyperlink w:anchor="_5._W_przypadku">
        <w:r>
          <w:rPr>
            <w:rStyle w:val="Hipercze"/>
            <w:rFonts w:ascii="Arial" w:hAnsi="Arial" w:cs="Arial"/>
            <w:sz w:val="24"/>
            <w:szCs w:val="24"/>
          </w:rPr>
          <w:t>pkt 4 ust. 5 OPZ</w:t>
        </w:r>
      </w:hyperlink>
      <w:r>
        <w:rPr>
          <w:rFonts w:ascii="Arial" w:hAnsi="Arial" w:cs="Arial"/>
          <w:color w:val="auto"/>
          <w:sz w:val="24"/>
          <w:szCs w:val="24"/>
        </w:rPr>
        <w:t xml:space="preserve">. Kontrole mogą następować albo poprzez wizję w terenie albo poprzez zapoznawanie się z dokumentacją dotyczącą realizacji zamówienia, a w szczególności określoną w </w:t>
      </w:r>
      <w:hyperlink w:anchor="_11._DOKUMENTACJA_REALIZACJI">
        <w:r>
          <w:rPr>
            <w:rStyle w:val="Hipercze"/>
            <w:rFonts w:ascii="Arial" w:hAnsi="Arial" w:cs="Arial"/>
            <w:sz w:val="24"/>
            <w:szCs w:val="24"/>
          </w:rPr>
          <w:t>pkt 11 OPZ</w:t>
        </w:r>
      </w:hyperlink>
      <w:r>
        <w:rPr>
          <w:rFonts w:ascii="Arial" w:hAnsi="Arial" w:cs="Arial"/>
          <w:color w:val="auto"/>
          <w:sz w:val="24"/>
          <w:szCs w:val="24"/>
        </w:rPr>
        <w:t xml:space="preserve">, którą Wykonawca będzie dostarczał na każde wezwanie Zamawiającego </w:t>
      </w:r>
      <w:r w:rsidRPr="00D75D37">
        <w:rPr>
          <w:rFonts w:ascii="Arial" w:hAnsi="Arial" w:cs="Arial"/>
          <w:b/>
          <w:bCs/>
          <w:color w:val="auto"/>
          <w:sz w:val="24"/>
          <w:szCs w:val="24"/>
        </w:rPr>
        <w:t>w terminie 3 dni roboczych</w:t>
      </w:r>
      <w:r>
        <w:rPr>
          <w:rFonts w:ascii="Arial" w:hAnsi="Arial" w:cs="Arial"/>
          <w:color w:val="auto"/>
          <w:sz w:val="24"/>
          <w:szCs w:val="24"/>
        </w:rPr>
        <w:t xml:space="preserve"> od dnia otrzymania wezwania.</w:t>
      </w:r>
    </w:p>
    <w:p w14:paraId="66C36B88" w14:textId="3E738B36" w:rsidR="00600CB9" w:rsidRDefault="00F43E22">
      <w:pPr>
        <w:pStyle w:val="Nagwek2"/>
        <w:spacing w:line="360" w:lineRule="auto"/>
        <w:rPr>
          <w:rFonts w:ascii="Arial" w:hAnsi="Arial" w:cs="Arial"/>
          <w:color w:val="auto"/>
          <w:sz w:val="24"/>
          <w:szCs w:val="24"/>
        </w:rPr>
      </w:pPr>
      <w:r>
        <w:rPr>
          <w:rFonts w:ascii="Arial" w:hAnsi="Arial" w:cs="Arial"/>
          <w:color w:val="auto"/>
          <w:sz w:val="24"/>
          <w:szCs w:val="24"/>
        </w:rPr>
        <w:lastRenderedPageBreak/>
        <w:t xml:space="preserve">2. </w:t>
      </w:r>
      <w:r>
        <w:rPr>
          <w:rFonts w:ascii="Arial" w:hAnsi="Arial" w:cs="Arial"/>
          <w:color w:val="auto"/>
          <w:sz w:val="24"/>
          <w:szCs w:val="24"/>
        </w:rPr>
        <w:t xml:space="preserve">Kontrole mogą przeprowadzić przedstawiciele Zamawiającego, a także </w:t>
      </w:r>
      <w:r w:rsidR="009579F4">
        <w:rPr>
          <w:rFonts w:ascii="Arial" w:hAnsi="Arial" w:cs="Arial"/>
          <w:color w:val="auto"/>
          <w:sz w:val="24"/>
          <w:szCs w:val="24"/>
        </w:rPr>
        <w:t>w związku z dofinansowaniem zadania ze środków UE przedstawiciele podmiotów</w:t>
      </w:r>
      <w:r w:rsidR="00C237A5">
        <w:rPr>
          <w:rFonts w:ascii="Arial" w:hAnsi="Arial" w:cs="Arial"/>
          <w:color w:val="auto"/>
          <w:sz w:val="24"/>
          <w:szCs w:val="24"/>
        </w:rPr>
        <w:t>,</w:t>
      </w:r>
      <w:r w:rsidR="009579F4">
        <w:rPr>
          <w:rFonts w:ascii="Arial" w:hAnsi="Arial" w:cs="Arial"/>
          <w:color w:val="auto"/>
          <w:sz w:val="24"/>
          <w:szCs w:val="24"/>
        </w:rPr>
        <w:t xml:space="preserve"> o których mowa w art. 24 ust. 12 oraz art. 25 ust. 2 ustawy z dnia 28 kwietnia 2022 roku o zasadach realizacji zadań finansowanych ze środków europejskich w perspektywie finansowej 2021-2027 (</w:t>
      </w:r>
      <w:r w:rsidR="009579F4" w:rsidRPr="009579F4">
        <w:rPr>
          <w:rFonts w:ascii="Arial" w:hAnsi="Arial" w:cs="Arial"/>
          <w:color w:val="auto"/>
          <w:sz w:val="24"/>
          <w:szCs w:val="24"/>
        </w:rPr>
        <w:t xml:space="preserve">t.j. Dz. U. z 2025 r. poz. 1733 z </w:t>
      </w:r>
      <w:r w:rsidR="009579F4" w:rsidRPr="00C237A5">
        <w:rPr>
          <w:rFonts w:ascii="Arial" w:hAnsi="Arial" w:cs="Arial"/>
          <w:color w:val="auto"/>
          <w:sz w:val="24"/>
          <w:szCs w:val="24"/>
        </w:rPr>
        <w:t>pó</w:t>
      </w:r>
      <w:r w:rsidR="009579F4" w:rsidRPr="00CE2193">
        <w:rPr>
          <w:rFonts w:ascii="Arial" w:hAnsi="Arial" w:cs="Arial"/>
          <w:color w:val="auto"/>
          <w:sz w:val="24"/>
          <w:szCs w:val="24"/>
        </w:rPr>
        <w:t>źn. zm.)</w:t>
      </w:r>
      <w:r w:rsidR="00C237A5" w:rsidRPr="00C237A5">
        <w:rPr>
          <w:rFonts w:ascii="Arial" w:hAnsi="Arial" w:cs="Arial"/>
          <w:color w:val="auto"/>
          <w:sz w:val="24"/>
          <w:szCs w:val="24"/>
        </w:rPr>
        <w:t>.</w:t>
      </w:r>
    </w:p>
    <w:p w14:paraId="72012974" w14:textId="77777777" w:rsidR="00600CB9" w:rsidRDefault="00F43E22">
      <w:pPr>
        <w:pStyle w:val="Nagwek1"/>
        <w:rPr>
          <w:rFonts w:ascii="Arial" w:hAnsi="Arial" w:cs="Arial"/>
          <w:color w:val="auto"/>
          <w:sz w:val="24"/>
          <w:szCs w:val="24"/>
        </w:rPr>
      </w:pPr>
      <w:bookmarkStart w:id="7" w:name="_11._DOKUMENTACJA_REALIZACJI"/>
      <w:bookmarkEnd w:id="7"/>
      <w:r>
        <w:rPr>
          <w:rFonts w:ascii="Arial" w:hAnsi="Arial" w:cs="Arial"/>
          <w:color w:val="auto"/>
          <w:sz w:val="24"/>
          <w:szCs w:val="24"/>
        </w:rPr>
        <w:t>11. DOKUMENTACJA REALIZACJI ZAMÓWIENIA</w:t>
      </w:r>
    </w:p>
    <w:p w14:paraId="31A03A4E" w14:textId="77777777" w:rsidR="00600CB9" w:rsidRDefault="00600CB9"/>
    <w:p w14:paraId="6AE9A337" w14:textId="77777777" w:rsidR="00600CB9" w:rsidRDefault="00F43E22">
      <w:pPr>
        <w:pStyle w:val="Nagwek2"/>
        <w:spacing w:line="360" w:lineRule="auto"/>
        <w:rPr>
          <w:rFonts w:ascii="Arial" w:hAnsi="Arial" w:cs="Arial"/>
          <w:color w:val="auto"/>
          <w:sz w:val="24"/>
          <w:szCs w:val="24"/>
        </w:rPr>
      </w:pPr>
      <w:bookmarkStart w:id="8" w:name="_1._Wykonawca_zobowiązany"/>
      <w:bookmarkEnd w:id="8"/>
      <w:r>
        <w:rPr>
          <w:rFonts w:ascii="Arial" w:hAnsi="Arial" w:cs="Arial"/>
          <w:color w:val="auto"/>
          <w:sz w:val="24"/>
          <w:szCs w:val="24"/>
        </w:rPr>
        <w:t>1. Wykonawca zobowiązany jest do rzetelnego dokumentowania realizacji zamówienia, w tym:</w:t>
      </w:r>
    </w:p>
    <w:p w14:paraId="20276FDD" w14:textId="77777777" w:rsidR="00600CB9" w:rsidRDefault="00F43E22">
      <w:pPr>
        <w:spacing w:after="0" w:line="360" w:lineRule="auto"/>
        <w:ind w:left="567"/>
        <w:rPr>
          <w:rFonts w:ascii="Arial" w:hAnsi="Arial" w:cs="Arial"/>
        </w:rPr>
      </w:pPr>
      <w:r>
        <w:rPr>
          <w:rFonts w:ascii="Arial" w:hAnsi="Arial" w:cs="Arial"/>
        </w:rPr>
        <w:t>1) Stosowania ustalonych oznaczeń pojemników i poszczególnych partii odpadów i posługiwania się tymi oznaczeniami przy dokumentowaniu, gdzie odpady zostały przekazane do ostatecznego odzysku lub unieszkodliwiania, także, gdzie zostały przekazane odpady powstałe z odpadów w procesie ostatecznego odzysku.</w:t>
      </w:r>
    </w:p>
    <w:p w14:paraId="23FB46EE" w14:textId="77777777" w:rsidR="00600CB9" w:rsidRDefault="00F43E22">
      <w:pPr>
        <w:spacing w:after="0" w:line="360" w:lineRule="auto"/>
        <w:ind w:left="567"/>
        <w:rPr>
          <w:rFonts w:ascii="Arial" w:hAnsi="Arial" w:cs="Arial"/>
        </w:rPr>
      </w:pPr>
      <w:r>
        <w:rPr>
          <w:rFonts w:ascii="Arial" w:hAnsi="Arial" w:cs="Arial"/>
        </w:rPr>
        <w:t>2) Dokumentowania ewentualnych zdarzeń związanych z powstaniem zagrożenia dla bezpieczeństwa ludzi lub środowiska oraz podjętych na tę okoliczność czynności zaradczych i naprawczych.</w:t>
      </w:r>
    </w:p>
    <w:p w14:paraId="1EA6F9BC" w14:textId="00F3D2AC" w:rsidR="009727CD" w:rsidRDefault="009727CD">
      <w:pPr>
        <w:spacing w:after="0" w:line="360" w:lineRule="auto"/>
        <w:ind w:left="567"/>
        <w:rPr>
          <w:rFonts w:ascii="Arial" w:hAnsi="Arial" w:cs="Arial"/>
        </w:rPr>
      </w:pPr>
      <w:r>
        <w:rPr>
          <w:rFonts w:ascii="Arial" w:hAnsi="Arial" w:cs="Arial"/>
        </w:rPr>
        <w:t xml:space="preserve">3) Sporządzania sprawozdań miesięcznych wraz z dokumentacją fotograficzną, </w:t>
      </w:r>
      <w:r>
        <w:rPr>
          <w:rFonts w:ascii="Arial" w:hAnsi="Arial" w:cs="Arial"/>
        </w:rPr>
        <w:br/>
        <w:t>z przebiegu prac</w:t>
      </w:r>
      <w:r w:rsidR="00AE48E2">
        <w:rPr>
          <w:rFonts w:ascii="Arial" w:hAnsi="Arial" w:cs="Arial"/>
        </w:rPr>
        <w:t xml:space="preserve"> (</w:t>
      </w:r>
      <w:r w:rsidR="00AE48E2" w:rsidRPr="00D75D37">
        <w:rPr>
          <w:rFonts w:ascii="Arial" w:hAnsi="Arial" w:cs="Arial"/>
          <w:b/>
          <w:bCs/>
        </w:rPr>
        <w:t>do 5 dni roboczych</w:t>
      </w:r>
      <w:r w:rsidR="00AE48E2">
        <w:rPr>
          <w:rFonts w:ascii="Arial" w:hAnsi="Arial" w:cs="Arial"/>
        </w:rPr>
        <w:t xml:space="preserve"> po zakończonym miesiącu)</w:t>
      </w:r>
      <w:r>
        <w:rPr>
          <w:rFonts w:ascii="Arial" w:hAnsi="Arial" w:cs="Arial"/>
        </w:rPr>
        <w:t>.</w:t>
      </w:r>
    </w:p>
    <w:p w14:paraId="79DCE389" w14:textId="3C6AD592" w:rsidR="00600CB9" w:rsidRDefault="009727CD">
      <w:pPr>
        <w:spacing w:after="0" w:line="360" w:lineRule="auto"/>
        <w:ind w:left="567"/>
        <w:rPr>
          <w:rFonts w:ascii="Arial" w:hAnsi="Arial" w:cs="Arial"/>
        </w:rPr>
      </w:pPr>
      <w:r>
        <w:rPr>
          <w:rFonts w:ascii="Arial" w:hAnsi="Arial" w:cs="Arial"/>
        </w:rPr>
        <w:t>4</w:t>
      </w:r>
      <w:r w:rsidR="00F43E22">
        <w:rPr>
          <w:rFonts w:ascii="Arial" w:hAnsi="Arial" w:cs="Arial"/>
        </w:rPr>
        <w:t>) Sporządzania sprawozdań okresowych</w:t>
      </w:r>
      <w:r>
        <w:rPr>
          <w:rFonts w:ascii="Arial" w:hAnsi="Arial" w:cs="Arial"/>
        </w:rPr>
        <w:t xml:space="preserve"> wraz z dokumentacją fotograficzną</w:t>
      </w:r>
      <w:r w:rsidR="00F43E22">
        <w:rPr>
          <w:rFonts w:ascii="Arial" w:hAnsi="Arial" w:cs="Arial"/>
        </w:rPr>
        <w:t xml:space="preserve"> (z poszczególnych </w:t>
      </w:r>
      <w:r w:rsidR="004130C3">
        <w:rPr>
          <w:rFonts w:ascii="Arial" w:hAnsi="Arial" w:cs="Arial"/>
        </w:rPr>
        <w:t>etapów zadania</w:t>
      </w:r>
      <w:r w:rsidR="00F43E22">
        <w:rPr>
          <w:rFonts w:ascii="Arial" w:hAnsi="Arial" w:cs="Arial"/>
        </w:rPr>
        <w:t>)</w:t>
      </w:r>
      <w:r>
        <w:rPr>
          <w:rFonts w:ascii="Arial" w:hAnsi="Arial" w:cs="Arial"/>
        </w:rPr>
        <w:t>,</w:t>
      </w:r>
      <w:r w:rsidR="00F43E22">
        <w:rPr>
          <w:rFonts w:ascii="Arial" w:hAnsi="Arial" w:cs="Arial"/>
        </w:rPr>
        <w:t xml:space="preserve"> </w:t>
      </w:r>
      <w:hyperlink r:id="rId12"/>
      <w:r w:rsidR="00F43E22">
        <w:rPr>
          <w:rFonts w:ascii="Arial" w:hAnsi="Arial" w:cs="Arial"/>
        </w:rPr>
        <w:t>o zakresie wykonanych prac. Załączniki do sprawozdania</w:t>
      </w:r>
      <w:r>
        <w:rPr>
          <w:rFonts w:ascii="Arial" w:hAnsi="Arial" w:cs="Arial"/>
        </w:rPr>
        <w:t xml:space="preserve"> z etapu wywozu odpadów</w:t>
      </w:r>
      <w:r w:rsidR="00F43E22">
        <w:rPr>
          <w:rFonts w:ascii="Arial" w:hAnsi="Arial" w:cs="Arial"/>
        </w:rPr>
        <w:t>:</w:t>
      </w:r>
    </w:p>
    <w:p w14:paraId="0F7527F3" w14:textId="77777777" w:rsidR="00600CB9" w:rsidRDefault="00F43E22">
      <w:pPr>
        <w:spacing w:after="0" w:line="360" w:lineRule="auto"/>
        <w:ind w:left="567"/>
        <w:rPr>
          <w:rFonts w:ascii="Arial" w:hAnsi="Arial" w:cs="Arial"/>
        </w:rPr>
      </w:pPr>
      <w:r>
        <w:rPr>
          <w:rFonts w:ascii="Arial" w:hAnsi="Arial" w:cs="Arial"/>
        </w:rPr>
        <w:t xml:space="preserve">− Protokół z każdego transportu odpadów, o którym mowa w </w:t>
      </w:r>
      <w:hyperlink w:anchor="_1._Usunięciu_podlegają">
        <w:r>
          <w:rPr>
            <w:rStyle w:val="Hipercze"/>
            <w:rFonts w:ascii="Arial" w:hAnsi="Arial" w:cs="Arial"/>
          </w:rPr>
          <w:t>pkt 4 ust. 1 OPZ</w:t>
        </w:r>
      </w:hyperlink>
      <w:r>
        <w:rPr>
          <w:rFonts w:ascii="Arial" w:hAnsi="Arial" w:cs="Arial"/>
        </w:rPr>
        <w:t>,</w:t>
      </w:r>
    </w:p>
    <w:p w14:paraId="1C8A4708" w14:textId="77777777" w:rsidR="00600CB9" w:rsidRDefault="00F43E22">
      <w:pPr>
        <w:spacing w:after="0" w:line="360" w:lineRule="auto"/>
        <w:ind w:left="567"/>
        <w:rPr>
          <w:rFonts w:ascii="Arial" w:hAnsi="Arial" w:cs="Arial"/>
        </w:rPr>
      </w:pPr>
      <w:r>
        <w:rPr>
          <w:rFonts w:ascii="Arial" w:hAnsi="Arial" w:cs="Arial"/>
        </w:rPr>
        <w:t>− dowód ważenia z wyszczególnioną masą odpadów poszczególnej partii wg wagi legalizowanej na instalacji,</w:t>
      </w:r>
    </w:p>
    <w:p w14:paraId="7FD3C8C2" w14:textId="77777777" w:rsidR="00600CB9" w:rsidRDefault="00F43E22">
      <w:pPr>
        <w:spacing w:after="0" w:line="360" w:lineRule="auto"/>
        <w:ind w:left="567"/>
        <w:rPr>
          <w:rFonts w:ascii="Arial" w:hAnsi="Arial" w:cs="Arial"/>
        </w:rPr>
      </w:pPr>
      <w:r>
        <w:rPr>
          <w:rFonts w:ascii="Arial" w:hAnsi="Arial" w:cs="Arial"/>
        </w:rPr>
        <w:t>− wydruk karty przekazania odpadów z systemu BDO, osobno dla każdego transportu odpadów pochodzących z działek nr 111 i 112 w miejscowości Wszedzień 20, gmina Mogilno,</w:t>
      </w:r>
    </w:p>
    <w:p w14:paraId="7AC9A5EC" w14:textId="77777777" w:rsidR="00600CB9" w:rsidRDefault="00F43E22">
      <w:pPr>
        <w:spacing w:after="0" w:line="360" w:lineRule="auto"/>
        <w:ind w:left="567"/>
        <w:rPr>
          <w:rFonts w:ascii="Arial" w:hAnsi="Arial" w:cs="Arial"/>
        </w:rPr>
      </w:pPr>
      <w:r>
        <w:rPr>
          <w:rFonts w:ascii="Arial" w:hAnsi="Arial" w:cs="Arial"/>
        </w:rPr>
        <w:t xml:space="preserve">− wydruk z karty ewidencji odpadów (KEO) instalacji prowadzącej proces ostatecznego odzysku lub unieszkodliwienia odpadów pochodzących z </w:t>
      </w:r>
      <w:r>
        <w:rPr>
          <w:rFonts w:ascii="Arial" w:hAnsi="Arial" w:cs="Arial"/>
        </w:rPr>
        <w:lastRenderedPageBreak/>
        <w:t>nieruchomości z zaznaczonymi kartami przekazania odpadów przyjętych w ramach niniejszego zamówienia do ostatecznego odzysku lub unieszkodliwienia w danym okresie jak i z zaznaczonymi wpisami odpowiadającymi przetworzeniu (odzyskowi lub unieszkodliwieniu).</w:t>
      </w:r>
    </w:p>
    <w:p w14:paraId="24EF3ADC" w14:textId="77777777" w:rsidR="00600CB9" w:rsidRDefault="00F43E22">
      <w:pPr>
        <w:spacing w:after="0" w:line="360" w:lineRule="auto"/>
        <w:ind w:left="567"/>
        <w:rPr>
          <w:rFonts w:ascii="Arial" w:hAnsi="Arial" w:cs="Arial"/>
        </w:rPr>
      </w:pPr>
      <w:r>
        <w:rPr>
          <w:rFonts w:ascii="Arial" w:hAnsi="Arial" w:cs="Arial"/>
        </w:rPr>
        <w:t>Wykonawca w celu potwierdzenia dokonania przetworzenia w kolumnie KEO Masa [Mg]: wpisuje masę tożsamą z KPO dotyczącej przyjęcia odpadów na instalacji.</w:t>
      </w:r>
    </w:p>
    <w:p w14:paraId="08B1C199" w14:textId="0AB96B63" w:rsidR="00600CB9" w:rsidRDefault="00F43E22">
      <w:pPr>
        <w:spacing w:after="0" w:line="360" w:lineRule="auto"/>
        <w:ind w:left="567"/>
        <w:rPr>
          <w:rFonts w:ascii="Arial" w:hAnsi="Arial" w:cs="Arial"/>
        </w:rPr>
      </w:pPr>
      <w:r>
        <w:rPr>
          <w:rFonts w:ascii="Arial" w:hAnsi="Arial" w:cs="Arial"/>
        </w:rPr>
        <w:t>− oświadczenie potwierdzające poddanie odpadów ostatecznemu procesowi odzysku lub unieszkodliwienia w instalacji sporządzone</w:t>
      </w:r>
      <w:hyperlink r:id="rId13"/>
      <w:r>
        <w:rPr>
          <w:rFonts w:ascii="Arial" w:hAnsi="Arial" w:cs="Arial"/>
        </w:rPr>
        <w:t>. Oświadczenia winny być podpisane przez osobę upoważnioną do reprezentacji podmiotu prowadzącego działalność w zakresie ostatecznego odzysku lub unieszkodliwiania.</w:t>
      </w:r>
    </w:p>
    <w:p w14:paraId="265CBC7C" w14:textId="77777777" w:rsidR="00600CB9" w:rsidRDefault="00600CB9">
      <w:pPr>
        <w:spacing w:after="0" w:line="360" w:lineRule="auto"/>
        <w:ind w:left="567"/>
        <w:rPr>
          <w:rFonts w:ascii="Arial" w:hAnsi="Arial" w:cs="Arial"/>
        </w:rPr>
      </w:pPr>
    </w:p>
    <w:p w14:paraId="4EB7B9D6" w14:textId="77777777" w:rsidR="00600CB9" w:rsidRDefault="00F43E22">
      <w:pPr>
        <w:spacing w:after="0" w:line="360" w:lineRule="auto"/>
        <w:ind w:left="567"/>
        <w:rPr>
          <w:rFonts w:ascii="Arial" w:hAnsi="Arial" w:cs="Arial"/>
        </w:rPr>
      </w:pPr>
      <w:r>
        <w:rPr>
          <w:rFonts w:ascii="Arial" w:hAnsi="Arial" w:cs="Arial"/>
        </w:rPr>
        <w:t>W przypadku poddawania odpadów procesom ostatecznego odzysku:</w:t>
      </w:r>
    </w:p>
    <w:p w14:paraId="796129F2" w14:textId="5A1B1AC7" w:rsidR="00600CB9" w:rsidRDefault="00F43E22">
      <w:pPr>
        <w:spacing w:after="0" w:line="360" w:lineRule="auto"/>
        <w:ind w:left="567"/>
        <w:rPr>
          <w:rFonts w:ascii="Arial" w:hAnsi="Arial" w:cs="Arial"/>
        </w:rPr>
      </w:pPr>
      <w:r>
        <w:rPr>
          <w:rFonts w:ascii="Arial" w:hAnsi="Arial" w:cs="Arial"/>
        </w:rPr>
        <w:t xml:space="preserve">− Protokół z czynności odzysku poszczególnych partii odpadów (ostateczny wzór zostanie ustalony po podpisaniu umowy – przy uwzględnieniu prowadzonych procesów przez </w:t>
      </w:r>
      <w:r w:rsidR="00BC0792">
        <w:rPr>
          <w:rFonts w:ascii="Arial" w:hAnsi="Arial" w:cs="Arial"/>
        </w:rPr>
        <w:t>W</w:t>
      </w:r>
      <w:r>
        <w:rPr>
          <w:rFonts w:ascii="Arial" w:hAnsi="Arial" w:cs="Arial"/>
        </w:rPr>
        <w:t>ykonawcę),</w:t>
      </w:r>
    </w:p>
    <w:p w14:paraId="1F9315A3" w14:textId="77777777" w:rsidR="00600CB9" w:rsidRDefault="00F43E22">
      <w:pPr>
        <w:spacing w:after="0" w:line="360" w:lineRule="auto"/>
        <w:ind w:left="567"/>
        <w:rPr>
          <w:rFonts w:ascii="Arial" w:hAnsi="Arial" w:cs="Arial"/>
        </w:rPr>
      </w:pPr>
      <w:r>
        <w:rPr>
          <w:rFonts w:ascii="Arial" w:hAnsi="Arial" w:cs="Arial"/>
        </w:rPr>
        <w:t xml:space="preserve">− dowody ważenia odpadów, substancji i innych odpadów w warunkach określonych w </w:t>
      </w:r>
      <w:hyperlink w:anchor="_4._ZAKRES_I">
        <w:r>
          <w:rPr>
            <w:rStyle w:val="Hipercze"/>
            <w:rFonts w:ascii="Arial" w:hAnsi="Arial" w:cs="Arial"/>
          </w:rPr>
          <w:t>pkt 4 OPZ</w:t>
        </w:r>
      </w:hyperlink>
      <w:r>
        <w:rPr>
          <w:rFonts w:ascii="Arial" w:hAnsi="Arial" w:cs="Arial"/>
        </w:rPr>
        <w:t>.</w:t>
      </w:r>
    </w:p>
    <w:p w14:paraId="68B1D745" w14:textId="77777777" w:rsidR="00600CB9" w:rsidRDefault="00F43E22">
      <w:pPr>
        <w:spacing w:after="0" w:line="360" w:lineRule="auto"/>
        <w:ind w:left="567"/>
        <w:rPr>
          <w:rFonts w:ascii="Arial" w:hAnsi="Arial" w:cs="Arial"/>
        </w:rPr>
      </w:pPr>
      <w:r>
        <w:rPr>
          <w:rFonts w:ascii="Arial" w:hAnsi="Arial" w:cs="Arial"/>
        </w:rPr>
        <w:t xml:space="preserve">− dowody ważenia odpadów i substancji powstałych w wyniku odzysku odpadów, które utraciły status odpadów (produktów) w warunkach określonych w </w:t>
      </w:r>
      <w:hyperlink w:anchor="_4._ZAKRES_I">
        <w:r>
          <w:rPr>
            <w:rStyle w:val="Hipercze"/>
            <w:rFonts w:ascii="Arial" w:hAnsi="Arial" w:cs="Arial"/>
          </w:rPr>
          <w:t>pkt 4 OPZ</w:t>
        </w:r>
      </w:hyperlink>
      <w:r>
        <w:rPr>
          <w:rFonts w:ascii="Arial" w:hAnsi="Arial" w:cs="Arial"/>
        </w:rPr>
        <w:t>.</w:t>
      </w:r>
    </w:p>
    <w:p w14:paraId="099C4FBB" w14:textId="77777777" w:rsidR="00600CB9" w:rsidRDefault="00F43E22">
      <w:pPr>
        <w:spacing w:after="0" w:line="360" w:lineRule="auto"/>
        <w:ind w:left="567"/>
        <w:rPr>
          <w:rFonts w:ascii="Arial" w:hAnsi="Arial" w:cs="Arial"/>
        </w:rPr>
      </w:pPr>
      <w:r>
        <w:rPr>
          <w:rFonts w:ascii="Arial" w:hAnsi="Arial" w:cs="Arial"/>
        </w:rPr>
        <w:t xml:space="preserve">− wydruk kart przekazania odpadów z systemu BDO dotyczących odpadów powstałych na skutek ostatecznego odzysku odpadów w warunkach określonych w </w:t>
      </w:r>
      <w:hyperlink w:anchor="_4._ZAKRES_I">
        <w:r>
          <w:rPr>
            <w:rStyle w:val="Hipercze"/>
            <w:rFonts w:ascii="Arial" w:hAnsi="Arial" w:cs="Arial"/>
          </w:rPr>
          <w:t>pkt 4 OPZ</w:t>
        </w:r>
      </w:hyperlink>
      <w:r>
        <w:rPr>
          <w:rFonts w:ascii="Arial" w:hAnsi="Arial" w:cs="Arial"/>
        </w:rPr>
        <w:t>, które zostały skierowane do instalacji ich unieszkodliwiania lub odzysku, osobno dla każdego transportu odpadów,</w:t>
      </w:r>
    </w:p>
    <w:p w14:paraId="4CAB6E5B" w14:textId="6CA59141" w:rsidR="00600CB9" w:rsidRDefault="00F43E22">
      <w:pPr>
        <w:spacing w:after="0" w:line="360" w:lineRule="auto"/>
        <w:ind w:left="567"/>
        <w:rPr>
          <w:rFonts w:ascii="Arial" w:hAnsi="Arial" w:cs="Arial"/>
        </w:rPr>
      </w:pPr>
      <w:r>
        <w:rPr>
          <w:rFonts w:ascii="Arial" w:hAnsi="Arial" w:cs="Arial"/>
        </w:rPr>
        <w:t xml:space="preserve">− wydruk z karty ewidencji odpadów (KEO) instalacji prowadzącej proces odzysku lub unieszkodliwienia odpadów powstałych na skutek ostatecznego odzysku odpadów w warunkach określonych w </w:t>
      </w:r>
      <w:hyperlink w:anchor="_4._ZAKRES_I">
        <w:r>
          <w:rPr>
            <w:rStyle w:val="Hipercze"/>
            <w:rFonts w:ascii="Arial" w:hAnsi="Arial" w:cs="Arial"/>
          </w:rPr>
          <w:t>pkt 4 OPZ</w:t>
        </w:r>
      </w:hyperlink>
      <w:r>
        <w:rPr>
          <w:rFonts w:ascii="Arial" w:hAnsi="Arial" w:cs="Arial"/>
        </w:rPr>
        <w:t xml:space="preserve"> z zaznaczonymi kartami przekazania odpadów przyjętych w ramach niniejszego zamówienia do ostatecznego odzysku lub unieszkodliwienia w danym okresie jak i z zaznaczonymi wpisami odpowiadającymi przetworzeniu (odzyskowi lub unieszkodliwieniu).</w:t>
      </w:r>
      <w:r w:rsidR="003A27C8">
        <w:rPr>
          <w:rFonts w:ascii="Arial" w:hAnsi="Arial" w:cs="Arial"/>
        </w:rPr>
        <w:t xml:space="preserve"> </w:t>
      </w:r>
      <w:r>
        <w:rPr>
          <w:rFonts w:ascii="Arial" w:hAnsi="Arial" w:cs="Arial"/>
        </w:rPr>
        <w:lastRenderedPageBreak/>
        <w:t>Wykonawca w celu potwierdzenia dokonania przetworzenia w kolumnie KEO Masa [Mg]: wpisuje masę tożsamą z KPO dotyczącej przyjęcia odpadów na instalacji.</w:t>
      </w:r>
    </w:p>
    <w:p w14:paraId="67B58674" w14:textId="63F8C222" w:rsidR="00600CB9" w:rsidRDefault="00F43E22">
      <w:pPr>
        <w:spacing w:after="0" w:line="360" w:lineRule="auto"/>
        <w:ind w:left="567"/>
        <w:rPr>
          <w:rFonts w:ascii="Arial" w:hAnsi="Arial" w:cs="Arial"/>
        </w:rPr>
      </w:pPr>
      <w:r>
        <w:rPr>
          <w:rFonts w:ascii="Arial" w:hAnsi="Arial" w:cs="Arial"/>
        </w:rPr>
        <w:t>− Dokumentację potwierdzającą utratę statusu odpadu w procesie Ostatecznego odzysku w odniesieniu do odpadów z danej Partii poddanych temu procesowi (np. badania laboratoryjne, certyfikaty, karty produktu lub inne dokumenty które zostaną uzgodnione z Zamawiającym po podpisaniu umowy)</w:t>
      </w:r>
      <w:r w:rsidR="009727CD">
        <w:rPr>
          <w:rFonts w:ascii="Arial" w:hAnsi="Arial" w:cs="Arial"/>
        </w:rPr>
        <w:t>.</w:t>
      </w:r>
    </w:p>
    <w:p w14:paraId="39F3F179" w14:textId="69582E21" w:rsidR="00600CB9" w:rsidRDefault="00F43E22">
      <w:pPr>
        <w:spacing w:after="0" w:line="360" w:lineRule="auto"/>
        <w:ind w:left="567"/>
        <w:rPr>
          <w:rFonts w:ascii="Arial" w:hAnsi="Arial" w:cs="Arial"/>
        </w:rPr>
      </w:pPr>
      <w:r>
        <w:rPr>
          <w:rFonts w:ascii="Arial" w:hAnsi="Arial" w:cs="Arial"/>
        </w:rPr>
        <w:t xml:space="preserve">− oświadczenie potwierdzające poddanie procesowi odzysku lub ostatecznego unieszkodliwienia odpadów powstałych na skutek ostatecznego odzysku odpadów w warunkach określonych w </w:t>
      </w:r>
      <w:hyperlink w:anchor="_4._ZAKRES_I">
        <w:r>
          <w:rPr>
            <w:rStyle w:val="Hipercze"/>
            <w:rFonts w:ascii="Arial" w:hAnsi="Arial" w:cs="Arial"/>
          </w:rPr>
          <w:t>pkt 4 OPZ</w:t>
        </w:r>
      </w:hyperlink>
      <w:hyperlink r:id="rId14"/>
      <w:r>
        <w:rPr>
          <w:rFonts w:ascii="Arial" w:hAnsi="Arial" w:cs="Arial"/>
        </w:rPr>
        <w:t>. Oświadczenia winny być podpisane przez osobę upoważnioną do reprezentacji podmiotu prowadzącego działalność w zakresie odzysku lub ostatecznego unieszkodliwiania.</w:t>
      </w:r>
    </w:p>
    <w:p w14:paraId="5E8386EC" w14:textId="77777777" w:rsidR="00600CB9" w:rsidRDefault="00600CB9">
      <w:pPr>
        <w:spacing w:after="0" w:line="360" w:lineRule="auto"/>
        <w:ind w:left="567"/>
        <w:rPr>
          <w:rFonts w:ascii="Arial" w:hAnsi="Arial" w:cs="Arial"/>
        </w:rPr>
      </w:pPr>
    </w:p>
    <w:p w14:paraId="76DBEF03" w14:textId="58B37805" w:rsidR="00600CB9" w:rsidRDefault="00F43E22">
      <w:pPr>
        <w:spacing w:after="0" w:line="360" w:lineRule="auto"/>
        <w:ind w:left="567"/>
        <w:rPr>
          <w:rFonts w:ascii="Arial" w:hAnsi="Arial" w:cs="Arial"/>
        </w:rPr>
      </w:pPr>
      <w:r>
        <w:rPr>
          <w:rFonts w:ascii="Arial" w:hAnsi="Arial" w:cs="Arial"/>
        </w:rPr>
        <w:t>Sprawozdani</w:t>
      </w:r>
      <w:r w:rsidR="009727CD">
        <w:rPr>
          <w:rFonts w:ascii="Arial" w:hAnsi="Arial" w:cs="Arial"/>
        </w:rPr>
        <w:t>a</w:t>
      </w:r>
      <w:r>
        <w:rPr>
          <w:rFonts w:ascii="Arial" w:hAnsi="Arial" w:cs="Arial"/>
        </w:rPr>
        <w:t xml:space="preserve"> okresowe wraz z wymaganymi załącznikami Wykonawca zobowiązany jest przedłożyć </w:t>
      </w:r>
      <w:r w:rsidRPr="00D75D37">
        <w:rPr>
          <w:rFonts w:ascii="Arial" w:hAnsi="Arial" w:cs="Arial"/>
          <w:b/>
          <w:bCs/>
        </w:rPr>
        <w:t>w terminie 5 dni roboczych</w:t>
      </w:r>
      <w:r>
        <w:rPr>
          <w:rFonts w:ascii="Arial" w:hAnsi="Arial" w:cs="Arial"/>
        </w:rPr>
        <w:t xml:space="preserve"> po zakończeniu danego </w:t>
      </w:r>
      <w:r w:rsidR="009727CD">
        <w:rPr>
          <w:rFonts w:ascii="Arial" w:hAnsi="Arial" w:cs="Arial"/>
        </w:rPr>
        <w:t>etapu</w:t>
      </w:r>
      <w:r>
        <w:rPr>
          <w:rFonts w:ascii="Arial" w:hAnsi="Arial" w:cs="Arial"/>
        </w:rPr>
        <w:t xml:space="preserve">, Zamawiającemu drogą e-mailową w celu weryfikacji zakresu wykonanej usługi (adres poczty elektronicznej zostanie ustalony po podpisaniu umowy). </w:t>
      </w:r>
      <w:hyperlink w:anchor="_2._Wykonawca_będzie"/>
      <w:r>
        <w:rPr>
          <w:rFonts w:ascii="Arial" w:hAnsi="Arial" w:cs="Arial"/>
        </w:rPr>
        <w:t>Sprawozdanie okresowe wraz z załącznikami musi być podpisane przez Koordynatora z ramienia Wykonawcy.</w:t>
      </w:r>
    </w:p>
    <w:p w14:paraId="78075C6A" w14:textId="77777777" w:rsidR="00600CB9" w:rsidRDefault="00600CB9">
      <w:pPr>
        <w:spacing w:after="0" w:line="360" w:lineRule="auto"/>
        <w:ind w:left="567"/>
        <w:rPr>
          <w:rFonts w:ascii="Arial" w:hAnsi="Arial" w:cs="Arial"/>
        </w:rPr>
      </w:pPr>
    </w:p>
    <w:p w14:paraId="4D7138FB" w14:textId="1C7376CB" w:rsidR="00600CB9" w:rsidRDefault="009727CD">
      <w:pPr>
        <w:spacing w:after="0" w:line="360" w:lineRule="auto"/>
        <w:ind w:left="567"/>
        <w:rPr>
          <w:rFonts w:ascii="Arial" w:hAnsi="Arial" w:cs="Arial"/>
        </w:rPr>
      </w:pPr>
      <w:r>
        <w:rPr>
          <w:rFonts w:ascii="Arial" w:hAnsi="Arial" w:cs="Arial"/>
        </w:rPr>
        <w:t>5</w:t>
      </w:r>
      <w:r w:rsidR="00F43E22">
        <w:rPr>
          <w:rFonts w:ascii="Arial" w:hAnsi="Arial" w:cs="Arial"/>
        </w:rPr>
        <w:t xml:space="preserve">) </w:t>
      </w:r>
      <w:r w:rsidR="007B3127">
        <w:rPr>
          <w:rFonts w:ascii="Arial" w:hAnsi="Arial" w:cs="Arial"/>
        </w:rPr>
        <w:t xml:space="preserve">Przystąpienie do </w:t>
      </w:r>
      <w:r w:rsidR="00F43E22">
        <w:rPr>
          <w:rFonts w:ascii="Arial" w:hAnsi="Arial" w:cs="Arial"/>
        </w:rPr>
        <w:t>protokołu odbioru końcowego</w:t>
      </w:r>
      <w:r w:rsidR="00ED7AB8">
        <w:rPr>
          <w:rFonts w:ascii="Arial" w:hAnsi="Arial" w:cs="Arial"/>
        </w:rPr>
        <w:t xml:space="preserve">, </w:t>
      </w:r>
      <w:r w:rsidR="00F43E22">
        <w:rPr>
          <w:rFonts w:ascii="Arial" w:hAnsi="Arial" w:cs="Arial"/>
        </w:rPr>
        <w:t xml:space="preserve">potwierdzając osiągnięcie efektu rzeczowego i ekologicznego </w:t>
      </w:r>
      <w:r w:rsidR="00F43E22" w:rsidRPr="00ED7AB8">
        <w:rPr>
          <w:rFonts w:ascii="Arial" w:hAnsi="Arial" w:cs="Arial"/>
          <w:color w:val="000000"/>
        </w:rPr>
        <w:t>wraz z następującymi odpowiednimi załącznikami</w:t>
      </w:r>
      <w:r w:rsidR="00F43E22">
        <w:rPr>
          <w:rFonts w:ascii="Arial" w:hAnsi="Arial" w:cs="Arial"/>
          <w:color w:val="000000"/>
        </w:rPr>
        <w:t>, w szczególności</w:t>
      </w:r>
      <w:r w:rsidR="00ED7AB8">
        <w:rPr>
          <w:rFonts w:ascii="Arial" w:hAnsi="Arial" w:cs="Arial"/>
          <w:color w:val="000000"/>
        </w:rPr>
        <w:t>:</w:t>
      </w:r>
    </w:p>
    <w:p w14:paraId="0BA3D35F" w14:textId="77777777" w:rsidR="00600CB9" w:rsidRDefault="00F43E22">
      <w:pPr>
        <w:spacing w:after="0" w:line="360" w:lineRule="auto"/>
        <w:ind w:left="567"/>
        <w:rPr>
          <w:rFonts w:ascii="Arial" w:hAnsi="Arial" w:cs="Arial"/>
        </w:rPr>
      </w:pPr>
      <w:r>
        <w:rPr>
          <w:rFonts w:ascii="Arial" w:hAnsi="Arial" w:cs="Arial"/>
        </w:rPr>
        <w:t>− Karty ewidencji odpadów z poszczególnych instalacji w których prowadzone były procesy unieszkodliwienia odpadów wraz z zestawieniem nr stron karty, na których Wykonawca wskazuje proces dla odpadów pochodzących z działek nr 111 i 112 w miejscowości Wszedzień 20, gmina Mogilno. Na karcie Wykonawca winien zakreślić odpady poddane odzyskowi lub unieszkodliwieniu w ramach przedmiotowej umowy.</w:t>
      </w:r>
    </w:p>
    <w:p w14:paraId="26F0A35A" w14:textId="77777777" w:rsidR="00600CB9" w:rsidRDefault="00F43E22">
      <w:pPr>
        <w:spacing w:after="0" w:line="360" w:lineRule="auto"/>
        <w:ind w:left="567"/>
        <w:rPr>
          <w:rFonts w:ascii="Arial" w:hAnsi="Arial" w:cs="Arial"/>
        </w:rPr>
      </w:pPr>
      <w:r>
        <w:rPr>
          <w:rFonts w:ascii="Arial" w:hAnsi="Arial" w:cs="Arial"/>
        </w:rPr>
        <w:t xml:space="preserve">− Karty ewidencji odpadów z poszczególnych instalacji w których prowadzone były procesy ostatecznego odzysku odpadów wraz z zestawieniem nr stron karty, na </w:t>
      </w:r>
      <w:r>
        <w:rPr>
          <w:rFonts w:ascii="Arial" w:hAnsi="Arial" w:cs="Arial"/>
        </w:rPr>
        <w:lastRenderedPageBreak/>
        <w:t>których Wykonawca wskazuje proces dla odpadów pochodzących z działek nr 111 i 112 w miejscowości Wszedzień 20, gmina Mogilno. Na karcie Wykonawca winien zakreślić odpady poddane odzyskowi w ramach przedmiotowej umowy.</w:t>
      </w:r>
    </w:p>
    <w:p w14:paraId="78B7843D" w14:textId="77777777" w:rsidR="00600CB9" w:rsidRDefault="00F43E22">
      <w:pPr>
        <w:spacing w:after="0" w:line="360" w:lineRule="auto"/>
        <w:ind w:left="567"/>
        <w:rPr>
          <w:rFonts w:ascii="Arial" w:hAnsi="Arial" w:cs="Arial"/>
        </w:rPr>
      </w:pPr>
      <w:r>
        <w:rPr>
          <w:rFonts w:ascii="Arial" w:hAnsi="Arial" w:cs="Arial"/>
        </w:rPr>
        <w:t xml:space="preserve">− Karty ewidencji odpadów z poszczególnych instalacji w których prowadzone były procesy unieszkodliwienia odpadów powstałych na skutek ostatecznego odzysku odpadów w warunkach określonych w </w:t>
      </w:r>
      <w:hyperlink w:anchor="_4._ZAKRES_I">
        <w:r>
          <w:rPr>
            <w:rStyle w:val="Hipercze"/>
            <w:rFonts w:ascii="Arial" w:hAnsi="Arial" w:cs="Arial"/>
          </w:rPr>
          <w:t>pkt 4 OPZ</w:t>
        </w:r>
      </w:hyperlink>
      <w:r>
        <w:rPr>
          <w:rFonts w:ascii="Arial" w:hAnsi="Arial" w:cs="Arial"/>
        </w:rPr>
        <w:t xml:space="preserve"> wraz z zestawieniem nr stron karty, na których Wykonawca wskazuje proces dla odpadów pochodzących z działek nr 111 i 112 w miejscowości Wszedzień 20, gmina Mogilno. Na karcie Wykonawca winien zakreślić odpady poddane unieszkodliwieniu w ramach przedmiotowej umowy.</w:t>
      </w:r>
    </w:p>
    <w:p w14:paraId="3359227B" w14:textId="77777777" w:rsidR="00600CB9" w:rsidRDefault="00F43E22">
      <w:pPr>
        <w:spacing w:after="0" w:line="360" w:lineRule="auto"/>
        <w:ind w:left="567"/>
        <w:rPr>
          <w:rFonts w:ascii="Arial" w:hAnsi="Arial" w:cs="Arial"/>
        </w:rPr>
      </w:pPr>
      <w:r>
        <w:rPr>
          <w:rFonts w:ascii="Arial" w:hAnsi="Arial" w:cs="Arial"/>
        </w:rPr>
        <w:t xml:space="preserve">- Karty ewidencji odpadów z poszczególnych instalacji w których prowadzone były procesy ostatecznego odzysku odpadów powstałych na skutek ostatecznego odzysku odpadów w warunkach określonych w </w:t>
      </w:r>
      <w:hyperlink w:anchor="_4._ZAKRES_I">
        <w:r>
          <w:rPr>
            <w:rStyle w:val="Hipercze"/>
            <w:rFonts w:ascii="Arial" w:hAnsi="Arial" w:cs="Arial"/>
          </w:rPr>
          <w:t>pkt 4 OPZ</w:t>
        </w:r>
      </w:hyperlink>
      <w:r>
        <w:rPr>
          <w:rFonts w:ascii="Arial" w:hAnsi="Arial" w:cs="Arial"/>
        </w:rPr>
        <w:t xml:space="preserve"> wraz z zestawieniem nr stron karty, na których Wykonawca wskazuje proces dla odpadów pochodzących z działek nr 111 i 112 w miejscowości Wszedzień 20, gmina Mogilno. Na karcie Wykonawca winien zakreślić odpady poddane odzyskowi w ramach przedmiotowej umowy.</w:t>
      </w:r>
    </w:p>
    <w:p w14:paraId="7D8C8825" w14:textId="3DB94BBB" w:rsidR="00600CB9" w:rsidRDefault="00F43E22">
      <w:pPr>
        <w:spacing w:after="0" w:line="360" w:lineRule="auto"/>
        <w:ind w:left="567"/>
        <w:rPr>
          <w:rFonts w:ascii="Arial" w:hAnsi="Arial" w:cs="Arial"/>
        </w:rPr>
      </w:pPr>
      <w:r>
        <w:rPr>
          <w:rFonts w:ascii="Arial" w:hAnsi="Arial" w:cs="Arial"/>
        </w:rPr>
        <w:t xml:space="preserve">− Oświadczenie Wykonawcy określające rodzaj i masę odpadów poddanych ostatecznym procesom odzysku lub unieszkodliwiania (w Mg) w całym okresie obowiązywania </w:t>
      </w:r>
      <w:r w:rsidR="00ED7AB8">
        <w:rPr>
          <w:rFonts w:ascii="Arial" w:hAnsi="Arial" w:cs="Arial"/>
        </w:rPr>
        <w:t>u</w:t>
      </w:r>
      <w:r>
        <w:rPr>
          <w:rFonts w:ascii="Arial" w:hAnsi="Arial" w:cs="Arial"/>
        </w:rPr>
        <w:t>mowy potwierdzające osiągnięcie efektu rzeczowego i ekologicznego</w:t>
      </w:r>
      <w:r w:rsidR="00FA1C5B">
        <w:rPr>
          <w:rFonts w:ascii="Arial" w:hAnsi="Arial" w:cs="Arial"/>
        </w:rPr>
        <w:t>,</w:t>
      </w:r>
    </w:p>
    <w:p w14:paraId="73948ADB" w14:textId="21B12BCC" w:rsidR="00D75D37" w:rsidRDefault="00D75D37">
      <w:pPr>
        <w:spacing w:after="0" w:line="360" w:lineRule="auto"/>
        <w:ind w:left="567"/>
        <w:rPr>
          <w:rFonts w:ascii="Arial" w:hAnsi="Arial" w:cs="Arial"/>
        </w:rPr>
      </w:pPr>
      <w:r>
        <w:rPr>
          <w:rFonts w:ascii="Arial" w:hAnsi="Arial" w:cs="Arial"/>
        </w:rPr>
        <w:t>- D</w:t>
      </w:r>
      <w:r w:rsidR="00F43E22">
        <w:rPr>
          <w:rFonts w:ascii="Arial" w:hAnsi="Arial" w:cs="Arial"/>
        </w:rPr>
        <w:t>okumentacja potwierdzająca realizacje</w:t>
      </w:r>
      <w:r w:rsidR="00FA1C5B">
        <w:rPr>
          <w:rFonts w:ascii="Arial" w:hAnsi="Arial" w:cs="Arial"/>
        </w:rPr>
        <w:t xml:space="preserve"> dekontaminacji,</w:t>
      </w:r>
      <w:r w:rsidR="00F43E22">
        <w:rPr>
          <w:rFonts w:ascii="Arial" w:hAnsi="Arial" w:cs="Arial"/>
        </w:rPr>
        <w:t xml:space="preserve"> remediacji i rekultywacji</w:t>
      </w:r>
      <w:r>
        <w:rPr>
          <w:rFonts w:ascii="Arial" w:hAnsi="Arial" w:cs="Arial"/>
        </w:rPr>
        <w:t>,</w:t>
      </w:r>
      <w:r w:rsidR="00F43E22">
        <w:rPr>
          <w:rFonts w:ascii="Arial" w:hAnsi="Arial" w:cs="Arial"/>
        </w:rPr>
        <w:t xml:space="preserve"> </w:t>
      </w:r>
      <w:r w:rsidR="0091295E">
        <w:rPr>
          <w:rFonts w:ascii="Arial" w:hAnsi="Arial" w:cs="Arial"/>
        </w:rPr>
        <w:t>obrazująca efekt ekologiczny</w:t>
      </w:r>
      <w:r>
        <w:rPr>
          <w:rFonts w:ascii="Arial" w:hAnsi="Arial" w:cs="Arial"/>
        </w:rPr>
        <w:t xml:space="preserve"> </w:t>
      </w:r>
      <w:r w:rsidR="0091295E">
        <w:rPr>
          <w:rFonts w:ascii="Arial" w:hAnsi="Arial" w:cs="Arial"/>
        </w:rPr>
        <w:t>(m.in. wyniki badań, wykaz czynności wykonanych, wykaz użytych środków, dokumentacja fotograficzna itp.)</w:t>
      </w:r>
      <w:r w:rsidR="00FA1C5B">
        <w:rPr>
          <w:rFonts w:ascii="Arial" w:hAnsi="Arial" w:cs="Arial"/>
        </w:rPr>
        <w:t>,</w:t>
      </w:r>
    </w:p>
    <w:p w14:paraId="56FF3423" w14:textId="1DF175B6" w:rsidR="00600CB9" w:rsidRDefault="00F43E22" w:rsidP="00B00B49">
      <w:pPr>
        <w:spacing w:after="0" w:line="360" w:lineRule="auto"/>
        <w:ind w:left="567"/>
        <w:rPr>
          <w:rFonts w:ascii="Arial" w:hAnsi="Arial" w:cs="Arial"/>
        </w:rPr>
      </w:pPr>
      <w:r>
        <w:rPr>
          <w:rFonts w:ascii="Arial" w:hAnsi="Arial" w:cs="Arial"/>
        </w:rPr>
        <w:t>− Protokół zdawczo – odbiorczy zwrotnego przekazania terenu działek 111 i 112 w miejscowości Wszedzień 20, gmina Mogilno, przez Wykonawcę dla Zamawiającego.</w:t>
      </w:r>
    </w:p>
    <w:p w14:paraId="7D941156" w14:textId="77777777" w:rsidR="00B00B49" w:rsidRDefault="00B00B49" w:rsidP="00B00B49">
      <w:pPr>
        <w:spacing w:after="0" w:line="360" w:lineRule="auto"/>
        <w:ind w:left="567"/>
        <w:rPr>
          <w:rFonts w:ascii="Arial" w:hAnsi="Arial" w:cs="Arial"/>
        </w:rPr>
      </w:pPr>
    </w:p>
    <w:p w14:paraId="1780137C" w14:textId="3DE5C955" w:rsidR="00600CB9" w:rsidRDefault="00F43E22">
      <w:pPr>
        <w:spacing w:after="0" w:line="360" w:lineRule="auto"/>
        <w:ind w:left="567"/>
        <w:rPr>
          <w:rFonts w:ascii="Arial" w:hAnsi="Arial" w:cs="Arial"/>
        </w:rPr>
      </w:pPr>
      <w:r>
        <w:rPr>
          <w:rFonts w:ascii="Arial" w:hAnsi="Arial" w:cs="Arial"/>
        </w:rPr>
        <w:t xml:space="preserve">Protokół odbioru końcowego wraz z wymaganymi załącznikami Wykonawca zobowiązany jest przedłożyć </w:t>
      </w:r>
      <w:r w:rsidRPr="00D75D37">
        <w:rPr>
          <w:rFonts w:ascii="Arial" w:hAnsi="Arial" w:cs="Arial"/>
          <w:b/>
          <w:bCs/>
        </w:rPr>
        <w:t>w terminie 14 dni roboczych</w:t>
      </w:r>
      <w:r>
        <w:rPr>
          <w:rFonts w:ascii="Arial" w:hAnsi="Arial" w:cs="Arial"/>
        </w:rPr>
        <w:t xml:space="preserve"> po zakończeniu </w:t>
      </w:r>
      <w:r>
        <w:rPr>
          <w:rFonts w:ascii="Arial" w:hAnsi="Arial" w:cs="Arial"/>
        </w:rPr>
        <w:lastRenderedPageBreak/>
        <w:t xml:space="preserve">wszystkich prac dotyczących usunięcia i utylizacji odpadów niebezpiecznych (ostateczne unieszkodliwienie odpadów w procesie D10 lub poddanie ostatecznemu odzyskowi w rozumieniu </w:t>
      </w:r>
      <w:hyperlink w:anchor="_4._ZAKRES_I">
        <w:r>
          <w:rPr>
            <w:rStyle w:val="Hipercze"/>
            <w:rFonts w:ascii="Arial" w:hAnsi="Arial" w:cs="Arial"/>
          </w:rPr>
          <w:t>pkt 4 OPZ</w:t>
        </w:r>
      </w:hyperlink>
      <w:r>
        <w:rPr>
          <w:rFonts w:ascii="Arial" w:hAnsi="Arial" w:cs="Arial"/>
        </w:rPr>
        <w:t>), Zamawiającemu pisemnie i drogą e-mailową (wersja edytowalna) w celu weryfikacji zakresu wykonanej usługi (adres poczty elektronicznej zostanie ustalony po podpisaniu umowy). Po zaakceptowaniu przez Zamawiającego protokołu odbioru końcowego oraz załączników (</w:t>
      </w:r>
      <w:r w:rsidRPr="00D75D37">
        <w:rPr>
          <w:rFonts w:ascii="Arial" w:hAnsi="Arial" w:cs="Arial"/>
          <w:b/>
          <w:bCs/>
        </w:rPr>
        <w:t>3 dni robocze</w:t>
      </w:r>
      <w:r>
        <w:rPr>
          <w:rFonts w:ascii="Arial" w:hAnsi="Arial" w:cs="Arial"/>
        </w:rPr>
        <w:t xml:space="preserve">), Wykonawca składa </w:t>
      </w:r>
      <w:r w:rsidRPr="00796126">
        <w:rPr>
          <w:rFonts w:ascii="Arial" w:hAnsi="Arial" w:cs="Arial"/>
        </w:rPr>
        <w:t xml:space="preserve">niniejsze </w:t>
      </w:r>
      <w:r>
        <w:rPr>
          <w:rFonts w:ascii="Arial" w:hAnsi="Arial" w:cs="Arial"/>
        </w:rPr>
        <w:t>dokumenty potwierdzając</w:t>
      </w:r>
      <w:r w:rsidR="00796126">
        <w:rPr>
          <w:rFonts w:ascii="Arial" w:hAnsi="Arial" w:cs="Arial"/>
        </w:rPr>
        <w:t xml:space="preserve"> </w:t>
      </w:r>
      <w:r>
        <w:rPr>
          <w:rFonts w:ascii="Arial" w:hAnsi="Arial" w:cs="Arial"/>
        </w:rPr>
        <w:t xml:space="preserve">osiągnięcie efektu rzeczowego i ekologicznego Zamawiającemu w terminie nie później niż do </w:t>
      </w:r>
      <w:r w:rsidRPr="00D75D37">
        <w:rPr>
          <w:rFonts w:ascii="Arial" w:hAnsi="Arial" w:cs="Arial"/>
          <w:b/>
          <w:bCs/>
        </w:rPr>
        <w:t>3</w:t>
      </w:r>
      <w:r w:rsidR="00C24786">
        <w:rPr>
          <w:rFonts w:ascii="Arial" w:hAnsi="Arial" w:cs="Arial"/>
          <w:b/>
          <w:bCs/>
        </w:rPr>
        <w:t>1</w:t>
      </w:r>
      <w:r w:rsidRPr="00D75D37">
        <w:rPr>
          <w:rFonts w:ascii="Arial" w:hAnsi="Arial" w:cs="Arial"/>
          <w:b/>
          <w:bCs/>
        </w:rPr>
        <w:t>.1</w:t>
      </w:r>
      <w:r w:rsidR="00C24786">
        <w:rPr>
          <w:rFonts w:ascii="Arial" w:hAnsi="Arial" w:cs="Arial"/>
          <w:b/>
          <w:bCs/>
        </w:rPr>
        <w:t>0</w:t>
      </w:r>
      <w:r w:rsidRPr="00D75D37">
        <w:rPr>
          <w:rFonts w:ascii="Arial" w:hAnsi="Arial" w:cs="Arial"/>
          <w:b/>
          <w:bCs/>
        </w:rPr>
        <w:t>.2027</w:t>
      </w:r>
      <w:r w:rsidR="009B0ED8" w:rsidRPr="00D75D37">
        <w:rPr>
          <w:rFonts w:ascii="Arial" w:hAnsi="Arial" w:cs="Arial"/>
          <w:b/>
          <w:bCs/>
        </w:rPr>
        <w:t xml:space="preserve"> </w:t>
      </w:r>
      <w:r w:rsidRPr="00D75D37">
        <w:rPr>
          <w:rFonts w:ascii="Arial" w:hAnsi="Arial" w:cs="Arial"/>
          <w:b/>
          <w:bCs/>
        </w:rPr>
        <w:t>r.</w:t>
      </w:r>
      <w:r>
        <w:rPr>
          <w:rFonts w:ascii="Arial" w:hAnsi="Arial" w:cs="Arial"/>
        </w:rPr>
        <w:t xml:space="preserve"> Jeżeli dzień złożenia zatwierdzonych dokumentów przypada na dzień wolny od pracy, dokumenty należy złożyć dzień wcześniej z wyprzedzeniem wskazanej daty.</w:t>
      </w:r>
    </w:p>
    <w:p w14:paraId="4AE340E9" w14:textId="77777777" w:rsidR="00600CB9" w:rsidRDefault="00F43E22">
      <w:pPr>
        <w:spacing w:after="0" w:line="360" w:lineRule="auto"/>
        <w:ind w:left="567"/>
        <w:rPr>
          <w:rFonts w:ascii="Arial" w:hAnsi="Arial" w:cs="Arial"/>
        </w:rPr>
      </w:pPr>
      <w:r>
        <w:rPr>
          <w:rFonts w:ascii="Arial" w:hAnsi="Arial" w:cs="Arial"/>
        </w:rPr>
        <w:t xml:space="preserve">Protokół odbioru końcowego wraz z załącznikami musi być podpisany przez osoby </w:t>
      </w:r>
      <w:r>
        <w:rPr>
          <w:rFonts w:ascii="Arial" w:hAnsi="Arial" w:cs="Arial"/>
        </w:rPr>
        <w:t>upoważnione ze strony Wykonawcy i Zamawiającego.</w:t>
      </w:r>
    </w:p>
    <w:p w14:paraId="6516CAF3" w14:textId="77777777" w:rsidR="00B00B49" w:rsidRDefault="00B00B49">
      <w:pPr>
        <w:spacing w:after="0" w:line="360" w:lineRule="auto"/>
        <w:ind w:left="567"/>
        <w:rPr>
          <w:rFonts w:ascii="Arial" w:hAnsi="Arial" w:cs="Arial"/>
        </w:rPr>
      </w:pPr>
    </w:p>
    <w:p w14:paraId="7BD4A230" w14:textId="77777777" w:rsidR="00CE2193" w:rsidRDefault="00CE2193">
      <w:pPr>
        <w:spacing w:after="0" w:line="360" w:lineRule="auto"/>
        <w:ind w:left="567"/>
        <w:rPr>
          <w:rFonts w:ascii="Arial" w:hAnsi="Arial" w:cs="Arial"/>
        </w:rPr>
      </w:pPr>
    </w:p>
    <w:p w14:paraId="02AD9728" w14:textId="77777777" w:rsidR="00CE2193" w:rsidRDefault="00CE2193">
      <w:pPr>
        <w:spacing w:after="0" w:line="360" w:lineRule="auto"/>
        <w:ind w:left="567"/>
        <w:rPr>
          <w:rFonts w:ascii="Arial" w:hAnsi="Arial" w:cs="Arial"/>
        </w:rPr>
      </w:pPr>
    </w:p>
    <w:p w14:paraId="229FFC30" w14:textId="77777777" w:rsidR="00CE2193" w:rsidRDefault="00CE2193">
      <w:pPr>
        <w:spacing w:after="0" w:line="360" w:lineRule="auto"/>
        <w:ind w:left="567"/>
        <w:rPr>
          <w:rFonts w:ascii="Arial" w:hAnsi="Arial" w:cs="Arial"/>
        </w:rPr>
      </w:pPr>
    </w:p>
    <w:p w14:paraId="39266D6F" w14:textId="77777777" w:rsidR="00CE2193" w:rsidRDefault="00CE2193">
      <w:pPr>
        <w:spacing w:after="0" w:line="360" w:lineRule="auto"/>
        <w:ind w:left="567"/>
        <w:rPr>
          <w:rFonts w:ascii="Arial" w:hAnsi="Arial" w:cs="Arial"/>
        </w:rPr>
      </w:pPr>
    </w:p>
    <w:p w14:paraId="66263A4E" w14:textId="77777777" w:rsidR="00CE2193" w:rsidRDefault="00CE2193">
      <w:pPr>
        <w:spacing w:after="0" w:line="360" w:lineRule="auto"/>
        <w:ind w:left="567"/>
        <w:rPr>
          <w:rFonts w:ascii="Arial" w:hAnsi="Arial" w:cs="Arial"/>
        </w:rPr>
      </w:pPr>
    </w:p>
    <w:p w14:paraId="4FF23B19" w14:textId="77777777" w:rsidR="00CE2193" w:rsidRDefault="00CE2193">
      <w:pPr>
        <w:spacing w:after="0" w:line="360" w:lineRule="auto"/>
        <w:ind w:left="567"/>
        <w:rPr>
          <w:rFonts w:ascii="Arial" w:hAnsi="Arial" w:cs="Arial"/>
        </w:rPr>
      </w:pPr>
    </w:p>
    <w:p w14:paraId="06E2B646" w14:textId="77777777" w:rsidR="00CE2193" w:rsidRDefault="00CE2193">
      <w:pPr>
        <w:spacing w:after="0" w:line="360" w:lineRule="auto"/>
        <w:ind w:left="567"/>
        <w:rPr>
          <w:rFonts w:ascii="Arial" w:hAnsi="Arial" w:cs="Arial"/>
        </w:rPr>
      </w:pPr>
    </w:p>
    <w:p w14:paraId="7385C9B2" w14:textId="77777777" w:rsidR="00CE2193" w:rsidRDefault="00CE2193">
      <w:pPr>
        <w:spacing w:after="0" w:line="360" w:lineRule="auto"/>
        <w:ind w:left="567"/>
        <w:rPr>
          <w:rFonts w:ascii="Arial" w:hAnsi="Arial" w:cs="Arial"/>
        </w:rPr>
      </w:pPr>
    </w:p>
    <w:p w14:paraId="4ACEF792" w14:textId="77777777" w:rsidR="00CE2193" w:rsidRDefault="00CE2193">
      <w:pPr>
        <w:spacing w:after="0" w:line="360" w:lineRule="auto"/>
        <w:ind w:left="567"/>
        <w:rPr>
          <w:rFonts w:ascii="Arial" w:hAnsi="Arial" w:cs="Arial"/>
        </w:rPr>
      </w:pPr>
    </w:p>
    <w:p w14:paraId="6FDB8F10" w14:textId="77777777" w:rsidR="00CE2193" w:rsidRDefault="00CE2193">
      <w:pPr>
        <w:spacing w:after="0" w:line="360" w:lineRule="auto"/>
        <w:ind w:left="567"/>
        <w:rPr>
          <w:rFonts w:ascii="Arial" w:hAnsi="Arial" w:cs="Arial"/>
        </w:rPr>
      </w:pPr>
    </w:p>
    <w:p w14:paraId="54EB154F" w14:textId="77777777" w:rsidR="00CE2193" w:rsidRDefault="00CE2193">
      <w:pPr>
        <w:spacing w:after="0" w:line="360" w:lineRule="auto"/>
        <w:ind w:left="567"/>
        <w:rPr>
          <w:rFonts w:ascii="Arial" w:hAnsi="Arial" w:cs="Arial"/>
        </w:rPr>
      </w:pPr>
    </w:p>
    <w:p w14:paraId="03D506BB" w14:textId="77777777" w:rsidR="00CE2193" w:rsidRDefault="00CE2193">
      <w:pPr>
        <w:spacing w:after="0" w:line="360" w:lineRule="auto"/>
        <w:ind w:left="567"/>
        <w:rPr>
          <w:rFonts w:ascii="Arial" w:hAnsi="Arial" w:cs="Arial"/>
        </w:rPr>
      </w:pPr>
    </w:p>
    <w:p w14:paraId="45B45CD3" w14:textId="77777777" w:rsidR="00CE2193" w:rsidRDefault="00CE2193">
      <w:pPr>
        <w:spacing w:after="0" w:line="360" w:lineRule="auto"/>
        <w:ind w:left="567"/>
        <w:rPr>
          <w:rFonts w:ascii="Arial" w:hAnsi="Arial" w:cs="Arial"/>
        </w:rPr>
      </w:pPr>
    </w:p>
    <w:p w14:paraId="1C74125E" w14:textId="77777777" w:rsidR="00CE2193" w:rsidRDefault="00CE2193">
      <w:pPr>
        <w:spacing w:after="0" w:line="360" w:lineRule="auto"/>
        <w:ind w:left="567"/>
        <w:rPr>
          <w:rFonts w:ascii="Arial" w:hAnsi="Arial" w:cs="Arial"/>
        </w:rPr>
      </w:pPr>
    </w:p>
    <w:p w14:paraId="7119C160" w14:textId="77777777" w:rsidR="00600CB9" w:rsidRDefault="00F43E22">
      <w:pPr>
        <w:pStyle w:val="Nagwek1"/>
        <w:rPr>
          <w:rFonts w:ascii="Arial" w:hAnsi="Arial" w:cs="Arial"/>
          <w:color w:val="auto"/>
          <w:sz w:val="24"/>
          <w:szCs w:val="24"/>
        </w:rPr>
      </w:pPr>
      <w:r>
        <w:rPr>
          <w:rFonts w:ascii="Arial" w:hAnsi="Arial" w:cs="Arial"/>
          <w:color w:val="auto"/>
          <w:sz w:val="24"/>
          <w:szCs w:val="24"/>
        </w:rPr>
        <w:lastRenderedPageBreak/>
        <w:t>12. ROZLICZENIE I PŁATNOŚCI</w:t>
      </w:r>
    </w:p>
    <w:p w14:paraId="041C6987" w14:textId="77777777" w:rsidR="00600CB9" w:rsidRDefault="00600CB9">
      <w:pPr>
        <w:spacing w:after="0" w:line="360" w:lineRule="auto"/>
        <w:ind w:left="567"/>
        <w:rPr>
          <w:rFonts w:ascii="Arial" w:hAnsi="Arial" w:cs="Arial"/>
        </w:rPr>
      </w:pPr>
    </w:p>
    <w:p w14:paraId="51091804" w14:textId="77777777" w:rsidR="00600CB9" w:rsidRDefault="00F43E22">
      <w:pPr>
        <w:pStyle w:val="Nagwek2"/>
        <w:spacing w:line="360" w:lineRule="auto"/>
        <w:rPr>
          <w:rFonts w:ascii="Arial" w:hAnsi="Arial" w:cs="Arial"/>
          <w:color w:val="auto"/>
          <w:sz w:val="24"/>
          <w:szCs w:val="24"/>
        </w:rPr>
      </w:pPr>
      <w:r>
        <w:rPr>
          <w:rFonts w:ascii="Arial" w:hAnsi="Arial" w:cs="Arial"/>
          <w:color w:val="auto"/>
          <w:sz w:val="24"/>
          <w:szCs w:val="24"/>
        </w:rPr>
        <w:t xml:space="preserve">1. Rozliczenie realizacji zamówienia pomiędzy Zamawiającym i Wykonawcą odbywać się będzie na podstawie ustalonej kwoty ryczałtowej. </w:t>
      </w:r>
    </w:p>
    <w:p w14:paraId="64EB1F3A" w14:textId="0B7006CE" w:rsidR="00600CB9" w:rsidRDefault="00F43E22">
      <w:pPr>
        <w:pStyle w:val="Nagwek2"/>
        <w:spacing w:line="360" w:lineRule="auto"/>
        <w:rPr>
          <w:rFonts w:ascii="Arial" w:hAnsi="Arial" w:cs="Arial"/>
          <w:color w:val="auto"/>
          <w:sz w:val="24"/>
          <w:szCs w:val="24"/>
        </w:rPr>
      </w:pPr>
      <w:bookmarkStart w:id="9" w:name="_2._Wykonawca_będzie"/>
      <w:bookmarkEnd w:id="9"/>
      <w:r>
        <w:rPr>
          <w:rFonts w:ascii="Arial" w:hAnsi="Arial" w:cs="Arial"/>
          <w:color w:val="auto"/>
          <w:sz w:val="24"/>
          <w:szCs w:val="24"/>
        </w:rPr>
        <w:t xml:space="preserve">2. Wykonawca będzie sporządzał z każdego etapu zamówienia protokół odbioru </w:t>
      </w:r>
      <w:r w:rsidR="002917B1">
        <w:rPr>
          <w:rFonts w:ascii="Arial" w:hAnsi="Arial" w:cs="Arial"/>
          <w:color w:val="auto"/>
          <w:sz w:val="24"/>
          <w:szCs w:val="24"/>
        </w:rPr>
        <w:t>etapu</w:t>
      </w:r>
      <w:r>
        <w:rPr>
          <w:rFonts w:ascii="Arial" w:hAnsi="Arial" w:cs="Arial"/>
          <w:color w:val="auto"/>
          <w:sz w:val="24"/>
          <w:szCs w:val="24"/>
        </w:rPr>
        <w:t xml:space="preserve">. Protokoły odbioru I </w:t>
      </w:r>
      <w:proofErr w:type="spellStart"/>
      <w:r>
        <w:rPr>
          <w:rFonts w:ascii="Arial" w:hAnsi="Arial" w:cs="Arial"/>
          <w:color w:val="auto"/>
          <w:sz w:val="24"/>
          <w:szCs w:val="24"/>
        </w:rPr>
        <w:t>i</w:t>
      </w:r>
      <w:proofErr w:type="spellEnd"/>
      <w:r>
        <w:rPr>
          <w:rFonts w:ascii="Arial" w:hAnsi="Arial" w:cs="Arial"/>
          <w:color w:val="auto"/>
          <w:sz w:val="24"/>
          <w:szCs w:val="24"/>
        </w:rPr>
        <w:t xml:space="preserve"> II etapu będą wymaganymi załącznikami do</w:t>
      </w:r>
      <w:r w:rsidR="001536F5">
        <w:rPr>
          <w:rFonts w:ascii="Arial" w:hAnsi="Arial" w:cs="Arial"/>
          <w:color w:val="auto"/>
          <w:sz w:val="24"/>
          <w:szCs w:val="24"/>
        </w:rPr>
        <w:t xml:space="preserve"> protokołu odbioru częściowego oraz</w:t>
      </w:r>
      <w:r>
        <w:rPr>
          <w:rFonts w:ascii="Arial" w:hAnsi="Arial" w:cs="Arial"/>
          <w:color w:val="auto"/>
          <w:sz w:val="24"/>
          <w:szCs w:val="24"/>
        </w:rPr>
        <w:t xml:space="preserve"> faktury częściowej (podpisane przez upoważnione osoby ze strony Wykonawcy i Zamawiającego). Protokoły odbioru III, IV i V (końcowego) etapu będą załącznikiem do </w:t>
      </w:r>
      <w:r w:rsidR="001536F5">
        <w:rPr>
          <w:rFonts w:ascii="Arial" w:hAnsi="Arial" w:cs="Arial"/>
          <w:color w:val="auto"/>
          <w:sz w:val="24"/>
          <w:szCs w:val="24"/>
        </w:rPr>
        <w:t xml:space="preserve">protokołu odbioru końcowego </w:t>
      </w:r>
      <w:r w:rsidR="002917B1">
        <w:rPr>
          <w:rFonts w:ascii="Arial" w:hAnsi="Arial" w:cs="Arial"/>
          <w:color w:val="auto"/>
          <w:sz w:val="24"/>
          <w:szCs w:val="24"/>
        </w:rPr>
        <w:t xml:space="preserve">oraz </w:t>
      </w:r>
      <w:r>
        <w:rPr>
          <w:rFonts w:ascii="Arial" w:hAnsi="Arial" w:cs="Arial"/>
          <w:color w:val="auto"/>
          <w:sz w:val="24"/>
          <w:szCs w:val="24"/>
        </w:rPr>
        <w:t>faktury</w:t>
      </w:r>
      <w:r w:rsidR="00FB7412" w:rsidRPr="00FB7412">
        <w:rPr>
          <w:rFonts w:ascii="Arial" w:hAnsi="Arial" w:cs="Arial"/>
          <w:color w:val="auto"/>
          <w:sz w:val="24"/>
          <w:szCs w:val="24"/>
        </w:rPr>
        <w:t xml:space="preserve"> </w:t>
      </w:r>
      <w:r w:rsidR="00FB7412">
        <w:rPr>
          <w:rFonts w:ascii="Arial" w:hAnsi="Arial" w:cs="Arial"/>
          <w:color w:val="auto"/>
          <w:sz w:val="24"/>
          <w:szCs w:val="24"/>
        </w:rPr>
        <w:t>końcowej</w:t>
      </w:r>
      <w:r>
        <w:rPr>
          <w:rFonts w:ascii="Arial" w:hAnsi="Arial" w:cs="Arial"/>
          <w:color w:val="auto"/>
          <w:sz w:val="24"/>
          <w:szCs w:val="24"/>
        </w:rPr>
        <w:t>. Do protokoł</w:t>
      </w:r>
      <w:r w:rsidR="001536F5">
        <w:rPr>
          <w:rFonts w:ascii="Arial" w:hAnsi="Arial" w:cs="Arial"/>
          <w:color w:val="auto"/>
          <w:sz w:val="24"/>
          <w:szCs w:val="24"/>
        </w:rPr>
        <w:t>ów</w:t>
      </w:r>
      <w:r w:rsidR="002917B1">
        <w:rPr>
          <w:rFonts w:ascii="Arial" w:hAnsi="Arial" w:cs="Arial"/>
          <w:color w:val="auto"/>
          <w:sz w:val="24"/>
          <w:szCs w:val="24"/>
        </w:rPr>
        <w:t xml:space="preserve"> odbioru etapu</w:t>
      </w:r>
      <w:r>
        <w:rPr>
          <w:rFonts w:ascii="Arial" w:hAnsi="Arial" w:cs="Arial"/>
          <w:color w:val="auto"/>
          <w:sz w:val="24"/>
          <w:szCs w:val="24"/>
        </w:rPr>
        <w:t xml:space="preserve"> załącznikiem będzie sprawozdanie okresowe wraz z załącznikami (</w:t>
      </w:r>
      <w:hyperlink w:anchor="_11._DOKUMENTACJA_REALIZACJI">
        <w:r>
          <w:rPr>
            <w:rStyle w:val="Hipercze"/>
            <w:rFonts w:ascii="Arial" w:hAnsi="Arial" w:cs="Arial"/>
            <w:sz w:val="24"/>
            <w:szCs w:val="24"/>
          </w:rPr>
          <w:t>pkt 11 OPZ</w:t>
        </w:r>
      </w:hyperlink>
      <w:r>
        <w:rPr>
          <w:rFonts w:ascii="Arial" w:hAnsi="Arial" w:cs="Arial"/>
          <w:color w:val="auto"/>
          <w:sz w:val="24"/>
          <w:szCs w:val="24"/>
        </w:rPr>
        <w:t xml:space="preserve">). Zamawiający zaakceptuje (podpisze) protokół odbioru </w:t>
      </w:r>
      <w:r w:rsidR="002917B1">
        <w:rPr>
          <w:rFonts w:ascii="Arial" w:hAnsi="Arial" w:cs="Arial"/>
          <w:color w:val="auto"/>
          <w:sz w:val="24"/>
          <w:szCs w:val="24"/>
        </w:rPr>
        <w:t>etapu</w:t>
      </w:r>
      <w:r w:rsidR="00FB7412">
        <w:rPr>
          <w:rFonts w:ascii="Arial" w:hAnsi="Arial" w:cs="Arial"/>
          <w:color w:val="auto"/>
          <w:sz w:val="24"/>
          <w:szCs w:val="24"/>
        </w:rPr>
        <w:t>,</w:t>
      </w:r>
      <w:r>
        <w:rPr>
          <w:rFonts w:ascii="Arial" w:hAnsi="Arial" w:cs="Arial"/>
          <w:color w:val="auto"/>
          <w:sz w:val="24"/>
          <w:szCs w:val="24"/>
        </w:rPr>
        <w:t xml:space="preserve"> o ile wcześniej zaakceptowane zostanie sprawozdanie okresowe. Protokół będzie sporządzany w trzech egzemplarzach (dwa dla Zamawiającego, jeden dla Wykonawcy).</w:t>
      </w:r>
    </w:p>
    <w:p w14:paraId="2B19E2BE" w14:textId="662EC95D" w:rsidR="00600CB9" w:rsidRDefault="00F43E22">
      <w:pPr>
        <w:pStyle w:val="Nagwek2"/>
        <w:keepNext w:val="0"/>
        <w:spacing w:line="360" w:lineRule="auto"/>
        <w:rPr>
          <w:rFonts w:ascii="Arial" w:hAnsi="Arial" w:cs="Arial"/>
          <w:color w:val="auto"/>
          <w:sz w:val="24"/>
          <w:szCs w:val="24"/>
        </w:rPr>
      </w:pPr>
      <w:r>
        <w:rPr>
          <w:rFonts w:ascii="Arial" w:hAnsi="Arial" w:cs="Arial"/>
          <w:color w:val="auto"/>
          <w:sz w:val="24"/>
          <w:szCs w:val="24"/>
        </w:rPr>
        <w:t xml:space="preserve">3. Płatności za realizację zamówienia będą się odbywały w 2 transzach. Płatność przelewem, na podstawie prawidłowo wystawionej faktury przez Wykonawcę, </w:t>
      </w:r>
      <w:r w:rsidR="00FB7412">
        <w:rPr>
          <w:rFonts w:ascii="Arial" w:hAnsi="Arial" w:cs="Arial"/>
          <w:color w:val="auto"/>
          <w:sz w:val="24"/>
          <w:szCs w:val="24"/>
        </w:rPr>
        <w:br/>
      </w:r>
      <w:r>
        <w:rPr>
          <w:rFonts w:ascii="Arial" w:hAnsi="Arial" w:cs="Arial"/>
          <w:color w:val="auto"/>
          <w:sz w:val="24"/>
          <w:szCs w:val="24"/>
        </w:rPr>
        <w:t xml:space="preserve">z terminem płatności do 30 dni od dnia jej wpływu. </w:t>
      </w:r>
    </w:p>
    <w:p w14:paraId="286A3B6C" w14:textId="77777777" w:rsidR="00600CB9" w:rsidRDefault="00F43E22">
      <w:pPr>
        <w:pStyle w:val="Nagwek1"/>
        <w:rPr>
          <w:rFonts w:ascii="Arial" w:hAnsi="Arial" w:cs="Arial"/>
          <w:color w:val="auto"/>
          <w:sz w:val="24"/>
          <w:szCs w:val="24"/>
        </w:rPr>
      </w:pPr>
      <w:r>
        <w:rPr>
          <w:rFonts w:ascii="Arial" w:hAnsi="Arial" w:cs="Arial"/>
          <w:color w:val="auto"/>
          <w:sz w:val="24"/>
          <w:szCs w:val="24"/>
        </w:rPr>
        <w:t>13. ZAŁĄCZNIKI</w:t>
      </w:r>
    </w:p>
    <w:p w14:paraId="0E766186" w14:textId="77777777" w:rsidR="00600CB9" w:rsidRDefault="00600CB9">
      <w:pPr>
        <w:spacing w:after="0" w:line="360" w:lineRule="auto"/>
        <w:ind w:left="567"/>
        <w:rPr>
          <w:rFonts w:ascii="Arial" w:hAnsi="Arial" w:cs="Arial"/>
        </w:rPr>
      </w:pPr>
    </w:p>
    <w:p w14:paraId="6E880980" w14:textId="77777777" w:rsidR="00600CB9" w:rsidRDefault="00F43E22">
      <w:pPr>
        <w:spacing w:after="0" w:line="360" w:lineRule="auto"/>
        <w:ind w:left="567"/>
        <w:rPr>
          <w:rFonts w:ascii="Arial" w:hAnsi="Arial" w:cs="Arial"/>
        </w:rPr>
      </w:pPr>
      <w:r>
        <w:rPr>
          <w:rFonts w:ascii="Arial" w:hAnsi="Arial" w:cs="Arial"/>
        </w:rPr>
        <w:t xml:space="preserve">Integralną częścią opisu przedmiotu zamówienia są następujące załączniki: </w:t>
      </w:r>
    </w:p>
    <w:p w14:paraId="73E159B3" w14:textId="77777777" w:rsidR="00600CB9" w:rsidRDefault="00F43E22">
      <w:pPr>
        <w:spacing w:after="0" w:line="360" w:lineRule="auto"/>
        <w:ind w:left="567"/>
        <w:rPr>
          <w:rFonts w:ascii="Arial" w:hAnsi="Arial" w:cs="Arial"/>
        </w:rPr>
      </w:pPr>
      <w:r>
        <w:rPr>
          <w:rFonts w:ascii="Arial" w:hAnsi="Arial" w:cs="Arial"/>
        </w:rPr>
        <w:t xml:space="preserve">− </w:t>
      </w:r>
      <w:r>
        <w:rPr>
          <w:rFonts w:ascii="Arial" w:hAnsi="Arial" w:cs="Arial"/>
          <w:b/>
          <w:bCs/>
        </w:rPr>
        <w:t xml:space="preserve">Załącznik Nr 1 </w:t>
      </w:r>
      <w:r>
        <w:rPr>
          <w:rFonts w:ascii="Arial" w:hAnsi="Arial" w:cs="Arial"/>
        </w:rPr>
        <w:t>– Mapa z zaznaczoną lokalizacją działek</w:t>
      </w:r>
    </w:p>
    <w:p w14:paraId="273B1EF1" w14:textId="77777777" w:rsidR="00600CB9" w:rsidRDefault="00F43E22">
      <w:pPr>
        <w:spacing w:after="0" w:line="360" w:lineRule="auto"/>
        <w:ind w:left="567"/>
        <w:rPr>
          <w:rFonts w:ascii="Arial" w:hAnsi="Arial" w:cs="Arial"/>
        </w:rPr>
      </w:pPr>
      <w:r>
        <w:rPr>
          <w:rFonts w:ascii="Arial" w:hAnsi="Arial" w:cs="Arial"/>
        </w:rPr>
        <w:t xml:space="preserve">− </w:t>
      </w:r>
      <w:r>
        <w:rPr>
          <w:rFonts w:ascii="Arial" w:hAnsi="Arial" w:cs="Arial"/>
          <w:b/>
          <w:bCs/>
        </w:rPr>
        <w:t xml:space="preserve">Załącznik Nr 2 </w:t>
      </w:r>
      <w:r>
        <w:rPr>
          <w:rFonts w:ascii="Arial" w:hAnsi="Arial" w:cs="Arial"/>
        </w:rPr>
        <w:t xml:space="preserve">– Dokumentacja fotograficzna </w:t>
      </w:r>
    </w:p>
    <w:p w14:paraId="221EC138" w14:textId="2E273CCE" w:rsidR="00600CB9" w:rsidRDefault="00F43E22" w:rsidP="00D75D37">
      <w:pPr>
        <w:spacing w:after="0" w:line="360" w:lineRule="auto"/>
        <w:ind w:left="567" w:right="7"/>
        <w:rPr>
          <w:rFonts w:ascii="Arial" w:hAnsi="Arial" w:cs="Arial"/>
        </w:rPr>
      </w:pPr>
      <w:r>
        <w:rPr>
          <w:rFonts w:ascii="Arial" w:hAnsi="Arial" w:cs="Arial"/>
        </w:rPr>
        <w:t xml:space="preserve">− </w:t>
      </w:r>
      <w:r>
        <w:rPr>
          <w:rFonts w:ascii="Arial" w:hAnsi="Arial" w:cs="Arial"/>
          <w:b/>
          <w:bCs/>
        </w:rPr>
        <w:t xml:space="preserve">Załącznik Nr 3 </w:t>
      </w:r>
      <w:r>
        <w:rPr>
          <w:rFonts w:ascii="Arial" w:hAnsi="Arial" w:cs="Arial"/>
        </w:rPr>
        <w:t xml:space="preserve">– Kopia Decyzji </w:t>
      </w:r>
      <w:r w:rsidR="00050692">
        <w:rPr>
          <w:rFonts w:ascii="Arial" w:hAnsi="Arial" w:cs="Arial"/>
        </w:rPr>
        <w:t>Starosty z dnia 23.01.2025 r.</w:t>
      </w:r>
    </w:p>
    <w:p w14:paraId="68DDF698" w14:textId="594493B5" w:rsidR="00600CB9" w:rsidRDefault="00F43E22">
      <w:pPr>
        <w:spacing w:after="0" w:line="360" w:lineRule="auto"/>
        <w:ind w:right="7"/>
        <w:rPr>
          <w:rFonts w:ascii="Arial" w:hAnsi="Arial" w:cs="Arial"/>
        </w:rPr>
      </w:pPr>
      <w:r>
        <w:rPr>
          <w:rFonts w:ascii="Arial" w:hAnsi="Arial" w:cs="Arial"/>
        </w:rPr>
        <w:t xml:space="preserve"> </w:t>
      </w:r>
    </w:p>
    <w:sectPr w:rsidR="00600CB9">
      <w:headerReference w:type="even" r:id="rId15"/>
      <w:headerReference w:type="default" r:id="rId16"/>
      <w:footerReference w:type="even" r:id="rId17"/>
      <w:footerReference w:type="default" r:id="rId18"/>
      <w:headerReference w:type="first" r:id="rId19"/>
      <w:footerReference w:type="first" r:id="rId20"/>
      <w:pgSz w:w="12240" w:h="15840"/>
      <w:pgMar w:top="1417" w:right="1417" w:bottom="1417" w:left="1417" w:header="720" w:footer="72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C0B9A" w14:textId="77777777" w:rsidR="00F34A8E" w:rsidRDefault="00F34A8E">
      <w:pPr>
        <w:spacing w:after="0" w:line="240" w:lineRule="auto"/>
      </w:pPr>
      <w:r>
        <w:separator/>
      </w:r>
    </w:p>
  </w:endnote>
  <w:endnote w:type="continuationSeparator" w:id="0">
    <w:p w14:paraId="2372B1FB" w14:textId="77777777" w:rsidR="00F34A8E" w:rsidRDefault="00F34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A62E4" w14:textId="77777777" w:rsidR="00600CB9" w:rsidRDefault="00600C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548214"/>
      <w:docPartObj>
        <w:docPartGallery w:val="Page Numbers (Bottom of Page)"/>
        <w:docPartUnique/>
      </w:docPartObj>
    </w:sdtPr>
    <w:sdtEndPr/>
    <w:sdtContent>
      <w:p w14:paraId="072B6E19" w14:textId="77777777" w:rsidR="00600CB9" w:rsidRDefault="00F43E22">
        <w:pPr>
          <w:pStyle w:val="Stopka"/>
          <w:pBdr>
            <w:top w:val="single" w:sz="4" w:space="1" w:color="D9D9D9" w:themeColor="light1" w:themeShade="D9"/>
          </w:pBdr>
          <w:jc w:val="right"/>
        </w:pPr>
        <w:r>
          <w:fldChar w:fldCharType="begin"/>
        </w:r>
        <w:r>
          <w:instrText xml:space="preserve"> PAGE </w:instrText>
        </w:r>
        <w:r>
          <w:fldChar w:fldCharType="separate"/>
        </w:r>
        <w:r>
          <w:t>33</w:t>
        </w:r>
        <w:r>
          <w:fldChar w:fldCharType="end"/>
        </w:r>
        <w:r>
          <w:t xml:space="preserve"> | </w:t>
        </w:r>
        <w:r>
          <w:rPr>
            <w:color w:val="7F7F7F" w:themeColor="background1" w:themeShade="7F"/>
            <w:spacing w:val="60"/>
          </w:rPr>
          <w:t>Strona</w:t>
        </w:r>
      </w:p>
    </w:sdtContent>
  </w:sdt>
  <w:p w14:paraId="282B65F0" w14:textId="77777777" w:rsidR="00600CB9" w:rsidRDefault="00600CB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889408"/>
      <w:docPartObj>
        <w:docPartGallery w:val="Page Numbers (Bottom of Page)"/>
        <w:docPartUnique/>
      </w:docPartObj>
    </w:sdtPr>
    <w:sdtEndPr/>
    <w:sdtContent>
      <w:p w14:paraId="262BBDFB" w14:textId="77777777" w:rsidR="00600CB9" w:rsidRDefault="00F43E22">
        <w:pPr>
          <w:pStyle w:val="Stopka"/>
          <w:pBdr>
            <w:top w:val="single" w:sz="4" w:space="1" w:color="D9D9D9" w:themeColor="light1" w:themeShade="D9"/>
          </w:pBdr>
          <w:jc w:val="right"/>
        </w:pPr>
        <w:r>
          <w:fldChar w:fldCharType="begin"/>
        </w:r>
        <w:r>
          <w:instrText xml:space="preserve"> PAGE </w:instrText>
        </w:r>
        <w:r>
          <w:fldChar w:fldCharType="separate"/>
        </w:r>
        <w:r>
          <w:t>33</w:t>
        </w:r>
        <w:r>
          <w:fldChar w:fldCharType="end"/>
        </w:r>
        <w:r>
          <w:t xml:space="preserve"> | </w:t>
        </w:r>
        <w:r>
          <w:rPr>
            <w:color w:val="7F7F7F" w:themeColor="background1" w:themeShade="7F"/>
            <w:spacing w:val="60"/>
          </w:rPr>
          <w:t>Strona</w:t>
        </w:r>
      </w:p>
    </w:sdtContent>
  </w:sdt>
  <w:p w14:paraId="6D82C8BE" w14:textId="77777777" w:rsidR="00600CB9" w:rsidRDefault="00600C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55595" w14:textId="77777777" w:rsidR="00F34A8E" w:rsidRDefault="00F34A8E">
      <w:pPr>
        <w:spacing w:after="0" w:line="240" w:lineRule="auto"/>
      </w:pPr>
      <w:r>
        <w:separator/>
      </w:r>
    </w:p>
  </w:footnote>
  <w:footnote w:type="continuationSeparator" w:id="0">
    <w:p w14:paraId="0825E431" w14:textId="77777777" w:rsidR="00F34A8E" w:rsidRDefault="00F34A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4BCDF" w14:textId="77777777" w:rsidR="00600CB9" w:rsidRDefault="00600CB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41E4" w14:textId="77777777" w:rsidR="00600CB9" w:rsidRDefault="00F43E22">
    <w:pPr>
      <w:pStyle w:val="Nagwek"/>
      <w:jc w:val="center"/>
    </w:pPr>
    <w:r>
      <w:rPr>
        <w:noProof/>
      </w:rPr>
      <w:drawing>
        <wp:inline distT="0" distB="0" distL="0" distR="0" wp14:anchorId="3520D3C5" wp14:editId="47690C40">
          <wp:extent cx="5759450" cy="572770"/>
          <wp:effectExtent l="0" t="0" r="0" b="0"/>
          <wp:docPr id="1" name="Obraz 1" descr="Znak Fundusze Europejskie na Infrastrukturę, Klimat, Środowisko, znak barw Rzeczypospolitej Polskiej, znak Dofinansowane przez Unię Europejską, znak Narodowego Funduszu Ochrony Środowiska i Gospodarki Wodnej" title="Logoty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Znak Fundusze Europejskie na Infrastrukturę, Klimat, Środowisko, znak barw Rzeczypospolitej Polskiej, znak Dofinansowane przez Unię Europejską, znak Narodowego Funduszu Ochrony Środowiska i Gospodarki Wodnej" title="Logotypy"/>
                  <pic:cNvPicPr>
                    <a:picLocks noChangeAspect="1" noChangeArrowheads="1"/>
                  </pic:cNvPicPr>
                </pic:nvPicPr>
                <pic:blipFill>
                  <a:blip r:embed="rId1"/>
                  <a:stretch>
                    <a:fillRect/>
                  </a:stretch>
                </pic:blipFill>
                <pic:spPr bwMode="auto">
                  <a:xfrm>
                    <a:off x="0" y="0"/>
                    <a:ext cx="5759450" cy="572770"/>
                  </a:xfrm>
                  <a:prstGeom prst="rect">
                    <a:avLst/>
                  </a:prstGeom>
                  <a:noFill/>
                </pic:spPr>
              </pic:pic>
            </a:graphicData>
          </a:graphic>
        </wp:inline>
      </w:drawing>
    </w:r>
  </w:p>
  <w:p w14:paraId="3FA5A2DE" w14:textId="77777777" w:rsidR="00600CB9" w:rsidRDefault="00600CB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75962" w14:textId="77777777" w:rsidR="00600CB9" w:rsidRDefault="00F43E22">
    <w:pPr>
      <w:pStyle w:val="Nagwek"/>
      <w:jc w:val="center"/>
    </w:pPr>
    <w:r>
      <w:rPr>
        <w:noProof/>
      </w:rPr>
      <w:drawing>
        <wp:inline distT="0" distB="0" distL="0" distR="0" wp14:anchorId="2407CB5E" wp14:editId="5A11A000">
          <wp:extent cx="5759450" cy="572770"/>
          <wp:effectExtent l="0" t="0" r="0" b="0"/>
          <wp:docPr id="2" name="Obraz 1" descr="Znak Fundusze Europejskie na Infrastrukturę, Klimat, Środowisko, znak barw Rzeczypospolitej Polskiej, znak Dofinansowane przez Unię Europejską, znak Narodowego Funduszu Ochrony Środowiska i Gospodarki Wodnej" title="Logoty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Znak Fundusze Europejskie na Infrastrukturę, Klimat, Środowisko, znak barw Rzeczypospolitej Polskiej, znak Dofinansowane przez Unię Europejską, znak Narodowego Funduszu Ochrony Środowiska i Gospodarki Wodnej" title="Logotypy"/>
                  <pic:cNvPicPr>
                    <a:picLocks noChangeAspect="1" noChangeArrowheads="1"/>
                  </pic:cNvPicPr>
                </pic:nvPicPr>
                <pic:blipFill>
                  <a:blip r:embed="rId1"/>
                  <a:stretch>
                    <a:fillRect/>
                  </a:stretch>
                </pic:blipFill>
                <pic:spPr bwMode="auto">
                  <a:xfrm>
                    <a:off x="0" y="0"/>
                    <a:ext cx="5759450" cy="572770"/>
                  </a:xfrm>
                  <a:prstGeom prst="rect">
                    <a:avLst/>
                  </a:prstGeom>
                  <a:noFill/>
                </pic:spPr>
              </pic:pic>
            </a:graphicData>
          </a:graphic>
        </wp:inline>
      </w:drawing>
    </w:r>
  </w:p>
  <w:p w14:paraId="736CFF2E" w14:textId="77777777" w:rsidR="00600CB9" w:rsidRDefault="00600CB9">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F583F"/>
    <w:multiLevelType w:val="multilevel"/>
    <w:tmpl w:val="7DA24F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D5951D0"/>
    <w:multiLevelType w:val="multilevel"/>
    <w:tmpl w:val="A7B08B24"/>
    <w:lvl w:ilvl="0">
      <w:start w:val="1"/>
      <w:numFmt w:val="bullet"/>
      <w:lvlText w:val=""/>
      <w:lvlJc w:val="left"/>
      <w:pPr>
        <w:tabs>
          <w:tab w:val="num" w:pos="0"/>
        </w:tabs>
        <w:ind w:left="1276" w:hanging="360"/>
      </w:pPr>
      <w:rPr>
        <w:rFonts w:ascii="Symbol" w:hAnsi="Symbol" w:cs="Symbol" w:hint="default"/>
      </w:rPr>
    </w:lvl>
    <w:lvl w:ilvl="1">
      <w:start w:val="1"/>
      <w:numFmt w:val="bullet"/>
      <w:lvlText w:val="o"/>
      <w:lvlJc w:val="left"/>
      <w:pPr>
        <w:tabs>
          <w:tab w:val="num" w:pos="0"/>
        </w:tabs>
        <w:ind w:left="1996" w:hanging="360"/>
      </w:pPr>
      <w:rPr>
        <w:rFonts w:ascii="Courier New" w:hAnsi="Courier New" w:cs="Courier New" w:hint="default"/>
      </w:rPr>
    </w:lvl>
    <w:lvl w:ilvl="2">
      <w:start w:val="1"/>
      <w:numFmt w:val="bullet"/>
      <w:lvlText w:val=""/>
      <w:lvlJc w:val="left"/>
      <w:pPr>
        <w:tabs>
          <w:tab w:val="num" w:pos="0"/>
        </w:tabs>
        <w:ind w:left="2716" w:hanging="360"/>
      </w:pPr>
      <w:rPr>
        <w:rFonts w:ascii="Wingdings" w:hAnsi="Wingdings" w:cs="Wingdings" w:hint="default"/>
      </w:rPr>
    </w:lvl>
    <w:lvl w:ilvl="3">
      <w:start w:val="1"/>
      <w:numFmt w:val="bullet"/>
      <w:lvlText w:val=""/>
      <w:lvlJc w:val="left"/>
      <w:pPr>
        <w:tabs>
          <w:tab w:val="num" w:pos="0"/>
        </w:tabs>
        <w:ind w:left="3436" w:hanging="360"/>
      </w:pPr>
      <w:rPr>
        <w:rFonts w:ascii="Symbol" w:hAnsi="Symbol" w:cs="Symbol" w:hint="default"/>
      </w:rPr>
    </w:lvl>
    <w:lvl w:ilvl="4">
      <w:start w:val="1"/>
      <w:numFmt w:val="bullet"/>
      <w:lvlText w:val="o"/>
      <w:lvlJc w:val="left"/>
      <w:pPr>
        <w:tabs>
          <w:tab w:val="num" w:pos="0"/>
        </w:tabs>
        <w:ind w:left="4156" w:hanging="360"/>
      </w:pPr>
      <w:rPr>
        <w:rFonts w:ascii="Courier New" w:hAnsi="Courier New" w:cs="Courier New" w:hint="default"/>
      </w:rPr>
    </w:lvl>
    <w:lvl w:ilvl="5">
      <w:start w:val="1"/>
      <w:numFmt w:val="bullet"/>
      <w:lvlText w:val=""/>
      <w:lvlJc w:val="left"/>
      <w:pPr>
        <w:tabs>
          <w:tab w:val="num" w:pos="0"/>
        </w:tabs>
        <w:ind w:left="4876" w:hanging="360"/>
      </w:pPr>
      <w:rPr>
        <w:rFonts w:ascii="Wingdings" w:hAnsi="Wingdings" w:cs="Wingdings" w:hint="default"/>
      </w:rPr>
    </w:lvl>
    <w:lvl w:ilvl="6">
      <w:start w:val="1"/>
      <w:numFmt w:val="bullet"/>
      <w:lvlText w:val=""/>
      <w:lvlJc w:val="left"/>
      <w:pPr>
        <w:tabs>
          <w:tab w:val="num" w:pos="0"/>
        </w:tabs>
        <w:ind w:left="5596" w:hanging="360"/>
      </w:pPr>
      <w:rPr>
        <w:rFonts w:ascii="Symbol" w:hAnsi="Symbol" w:cs="Symbol" w:hint="default"/>
      </w:rPr>
    </w:lvl>
    <w:lvl w:ilvl="7">
      <w:start w:val="1"/>
      <w:numFmt w:val="bullet"/>
      <w:lvlText w:val="o"/>
      <w:lvlJc w:val="left"/>
      <w:pPr>
        <w:tabs>
          <w:tab w:val="num" w:pos="0"/>
        </w:tabs>
        <w:ind w:left="6316" w:hanging="360"/>
      </w:pPr>
      <w:rPr>
        <w:rFonts w:ascii="Courier New" w:hAnsi="Courier New" w:cs="Courier New" w:hint="default"/>
      </w:rPr>
    </w:lvl>
    <w:lvl w:ilvl="8">
      <w:start w:val="1"/>
      <w:numFmt w:val="bullet"/>
      <w:lvlText w:val=""/>
      <w:lvlJc w:val="left"/>
      <w:pPr>
        <w:tabs>
          <w:tab w:val="num" w:pos="0"/>
        </w:tabs>
        <w:ind w:left="7036" w:hanging="360"/>
      </w:pPr>
      <w:rPr>
        <w:rFonts w:ascii="Wingdings" w:hAnsi="Wingdings" w:cs="Wingdings" w:hint="default"/>
      </w:rPr>
    </w:lvl>
  </w:abstractNum>
  <w:abstractNum w:abstractNumId="2" w15:restartNumberingAfterBreak="0">
    <w:nsid w:val="1B7D32F1"/>
    <w:multiLevelType w:val="multilevel"/>
    <w:tmpl w:val="104A612C"/>
    <w:lvl w:ilvl="0">
      <w:start w:val="1"/>
      <w:numFmt w:val="decimal"/>
      <w:suff w:val="space"/>
      <w:lvlText w:val="%1)"/>
      <w:lvlJc w:val="left"/>
      <w:pPr>
        <w:tabs>
          <w:tab w:val="num" w:pos="0"/>
        </w:tabs>
        <w:ind w:left="1211" w:firstLine="0"/>
      </w:pPr>
      <w:rPr>
        <w:b w:val="0"/>
        <w:i w:val="0"/>
        <w:strike w:val="0"/>
        <w:dstrike w:val="0"/>
        <w:color w:val="000000"/>
        <w:position w:val="0"/>
        <w:sz w:val="24"/>
        <w:szCs w:val="24"/>
        <w:u w:val="none" w:color="00000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BB529D7"/>
    <w:multiLevelType w:val="multilevel"/>
    <w:tmpl w:val="D226BA06"/>
    <w:lvl w:ilvl="0">
      <w:start w:val="1"/>
      <w:numFmt w:val="lowerLetter"/>
      <w:lvlText w:val="%1)"/>
      <w:lvlJc w:val="left"/>
      <w:pPr>
        <w:tabs>
          <w:tab w:val="num" w:pos="0"/>
        </w:tabs>
        <w:ind w:left="1996" w:hanging="360"/>
      </w:pPr>
    </w:lvl>
    <w:lvl w:ilvl="1">
      <w:start w:val="1"/>
      <w:numFmt w:val="lowerLetter"/>
      <w:lvlText w:val="%2."/>
      <w:lvlJc w:val="left"/>
      <w:pPr>
        <w:tabs>
          <w:tab w:val="num" w:pos="0"/>
        </w:tabs>
        <w:ind w:left="2716" w:hanging="360"/>
      </w:pPr>
    </w:lvl>
    <w:lvl w:ilvl="2">
      <w:start w:val="1"/>
      <w:numFmt w:val="lowerRoman"/>
      <w:lvlText w:val="%3."/>
      <w:lvlJc w:val="right"/>
      <w:pPr>
        <w:tabs>
          <w:tab w:val="num" w:pos="0"/>
        </w:tabs>
        <w:ind w:left="3436" w:hanging="180"/>
      </w:pPr>
    </w:lvl>
    <w:lvl w:ilvl="3">
      <w:start w:val="1"/>
      <w:numFmt w:val="decimal"/>
      <w:lvlText w:val="%4."/>
      <w:lvlJc w:val="left"/>
      <w:pPr>
        <w:tabs>
          <w:tab w:val="num" w:pos="0"/>
        </w:tabs>
        <w:ind w:left="4156" w:hanging="360"/>
      </w:pPr>
    </w:lvl>
    <w:lvl w:ilvl="4">
      <w:start w:val="1"/>
      <w:numFmt w:val="lowerLetter"/>
      <w:lvlText w:val="%5."/>
      <w:lvlJc w:val="left"/>
      <w:pPr>
        <w:tabs>
          <w:tab w:val="num" w:pos="0"/>
        </w:tabs>
        <w:ind w:left="4876" w:hanging="360"/>
      </w:pPr>
    </w:lvl>
    <w:lvl w:ilvl="5">
      <w:start w:val="1"/>
      <w:numFmt w:val="lowerRoman"/>
      <w:lvlText w:val="%6."/>
      <w:lvlJc w:val="right"/>
      <w:pPr>
        <w:tabs>
          <w:tab w:val="num" w:pos="0"/>
        </w:tabs>
        <w:ind w:left="5596" w:hanging="180"/>
      </w:pPr>
    </w:lvl>
    <w:lvl w:ilvl="6">
      <w:start w:val="1"/>
      <w:numFmt w:val="decimal"/>
      <w:lvlText w:val="%7."/>
      <w:lvlJc w:val="left"/>
      <w:pPr>
        <w:tabs>
          <w:tab w:val="num" w:pos="0"/>
        </w:tabs>
        <w:ind w:left="6316" w:hanging="360"/>
      </w:pPr>
    </w:lvl>
    <w:lvl w:ilvl="7">
      <w:start w:val="1"/>
      <w:numFmt w:val="lowerLetter"/>
      <w:lvlText w:val="%8."/>
      <w:lvlJc w:val="left"/>
      <w:pPr>
        <w:tabs>
          <w:tab w:val="num" w:pos="0"/>
        </w:tabs>
        <w:ind w:left="7036" w:hanging="360"/>
      </w:pPr>
    </w:lvl>
    <w:lvl w:ilvl="8">
      <w:start w:val="1"/>
      <w:numFmt w:val="lowerRoman"/>
      <w:lvlText w:val="%9."/>
      <w:lvlJc w:val="right"/>
      <w:pPr>
        <w:tabs>
          <w:tab w:val="num" w:pos="0"/>
        </w:tabs>
        <w:ind w:left="7756" w:hanging="180"/>
      </w:pPr>
    </w:lvl>
  </w:abstractNum>
  <w:abstractNum w:abstractNumId="4" w15:restartNumberingAfterBreak="0">
    <w:nsid w:val="1E056BC0"/>
    <w:multiLevelType w:val="multilevel"/>
    <w:tmpl w:val="E564C120"/>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suff w:val="space"/>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5" w15:restartNumberingAfterBreak="0">
    <w:nsid w:val="1EF716A0"/>
    <w:multiLevelType w:val="multilevel"/>
    <w:tmpl w:val="634CE890"/>
    <w:lvl w:ilvl="0">
      <w:start w:val="1"/>
      <w:numFmt w:val="taiwaneseCountingThousand"/>
      <w:lvlText w:val=""/>
      <w:lvlJc w:val="left"/>
      <w:pPr>
        <w:tabs>
          <w:tab w:val="num" w:pos="0"/>
        </w:tabs>
        <w:ind w:left="0" w:firstLine="0"/>
      </w:pPr>
    </w:lvl>
    <w:lvl w:ilvl="1">
      <w:start w:val="1"/>
      <w:numFmt w:val="taiwaneseCountingThousand"/>
      <w:lvlText w:val=""/>
      <w:lvlJc w:val="left"/>
      <w:pPr>
        <w:tabs>
          <w:tab w:val="num" w:pos="0"/>
        </w:tabs>
        <w:ind w:left="0" w:firstLine="0"/>
      </w:pPr>
    </w:lvl>
    <w:lvl w:ilvl="2">
      <w:start w:val="1"/>
      <w:numFmt w:val="lowerLetter"/>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4C544A2"/>
    <w:multiLevelType w:val="multilevel"/>
    <w:tmpl w:val="64545AF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7" w15:restartNumberingAfterBreak="0">
    <w:nsid w:val="26357C49"/>
    <w:multiLevelType w:val="multilevel"/>
    <w:tmpl w:val="AC00F4E6"/>
    <w:lvl w:ilvl="0">
      <w:start w:val="1"/>
      <w:numFmt w:val="decimal"/>
      <w:lvlText w:val="%1)"/>
      <w:lvlJc w:val="left"/>
      <w:pPr>
        <w:tabs>
          <w:tab w:val="num" w:pos="0"/>
        </w:tabs>
        <w:ind w:left="1276" w:hanging="360"/>
      </w:pPr>
    </w:lvl>
    <w:lvl w:ilvl="1">
      <w:start w:val="1"/>
      <w:numFmt w:val="lowerLetter"/>
      <w:lvlText w:val="%2."/>
      <w:lvlJc w:val="left"/>
      <w:pPr>
        <w:tabs>
          <w:tab w:val="num" w:pos="0"/>
        </w:tabs>
        <w:ind w:left="1996" w:hanging="360"/>
      </w:pPr>
    </w:lvl>
    <w:lvl w:ilvl="2">
      <w:start w:val="1"/>
      <w:numFmt w:val="lowerRoman"/>
      <w:lvlText w:val="%3."/>
      <w:lvlJc w:val="right"/>
      <w:pPr>
        <w:tabs>
          <w:tab w:val="num" w:pos="0"/>
        </w:tabs>
        <w:ind w:left="2716" w:hanging="180"/>
      </w:pPr>
    </w:lvl>
    <w:lvl w:ilvl="3">
      <w:start w:val="1"/>
      <w:numFmt w:val="decimal"/>
      <w:lvlText w:val="%4."/>
      <w:lvlJc w:val="left"/>
      <w:pPr>
        <w:tabs>
          <w:tab w:val="num" w:pos="0"/>
        </w:tabs>
        <w:ind w:left="3436" w:hanging="360"/>
      </w:pPr>
    </w:lvl>
    <w:lvl w:ilvl="4">
      <w:start w:val="1"/>
      <w:numFmt w:val="lowerLetter"/>
      <w:lvlText w:val="%5."/>
      <w:lvlJc w:val="left"/>
      <w:pPr>
        <w:tabs>
          <w:tab w:val="num" w:pos="0"/>
        </w:tabs>
        <w:ind w:left="4156" w:hanging="360"/>
      </w:pPr>
    </w:lvl>
    <w:lvl w:ilvl="5">
      <w:start w:val="1"/>
      <w:numFmt w:val="lowerRoman"/>
      <w:lvlText w:val="%6."/>
      <w:lvlJc w:val="right"/>
      <w:pPr>
        <w:tabs>
          <w:tab w:val="num" w:pos="0"/>
        </w:tabs>
        <w:ind w:left="4876" w:hanging="180"/>
      </w:pPr>
    </w:lvl>
    <w:lvl w:ilvl="6">
      <w:start w:val="1"/>
      <w:numFmt w:val="decimal"/>
      <w:lvlText w:val="%7."/>
      <w:lvlJc w:val="left"/>
      <w:pPr>
        <w:tabs>
          <w:tab w:val="num" w:pos="0"/>
        </w:tabs>
        <w:ind w:left="5596" w:hanging="360"/>
      </w:pPr>
    </w:lvl>
    <w:lvl w:ilvl="7">
      <w:start w:val="1"/>
      <w:numFmt w:val="lowerLetter"/>
      <w:lvlText w:val="%8."/>
      <w:lvlJc w:val="left"/>
      <w:pPr>
        <w:tabs>
          <w:tab w:val="num" w:pos="0"/>
        </w:tabs>
        <w:ind w:left="6316" w:hanging="360"/>
      </w:pPr>
    </w:lvl>
    <w:lvl w:ilvl="8">
      <w:start w:val="1"/>
      <w:numFmt w:val="lowerRoman"/>
      <w:lvlText w:val="%9."/>
      <w:lvlJc w:val="right"/>
      <w:pPr>
        <w:tabs>
          <w:tab w:val="num" w:pos="0"/>
        </w:tabs>
        <w:ind w:left="7036" w:hanging="180"/>
      </w:pPr>
    </w:lvl>
  </w:abstractNum>
  <w:abstractNum w:abstractNumId="8" w15:restartNumberingAfterBreak="0">
    <w:nsid w:val="2DD87595"/>
    <w:multiLevelType w:val="multilevel"/>
    <w:tmpl w:val="41CC794E"/>
    <w:lvl w:ilvl="0">
      <w:start w:val="1"/>
      <w:numFmt w:val="bullet"/>
      <w:lvlText w:val=""/>
      <w:lvlJc w:val="left"/>
      <w:pPr>
        <w:tabs>
          <w:tab w:val="num" w:pos="0"/>
        </w:tabs>
        <w:ind w:left="1276"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32D0ABA"/>
    <w:multiLevelType w:val="multilevel"/>
    <w:tmpl w:val="4A38C6E8"/>
    <w:lvl w:ilvl="0">
      <w:start w:val="1"/>
      <w:numFmt w:val="bullet"/>
      <w:lvlText w:val=""/>
      <w:lvlJc w:val="left"/>
      <w:pPr>
        <w:tabs>
          <w:tab w:val="num" w:pos="0"/>
        </w:tabs>
        <w:ind w:left="1790" w:hanging="360"/>
      </w:pPr>
      <w:rPr>
        <w:rFonts w:ascii="Symbol" w:hAnsi="Symbol" w:cs="Symbol" w:hint="default"/>
      </w:rPr>
    </w:lvl>
    <w:lvl w:ilvl="1">
      <w:start w:val="1"/>
      <w:numFmt w:val="bullet"/>
      <w:lvlText w:val="o"/>
      <w:lvlJc w:val="left"/>
      <w:pPr>
        <w:tabs>
          <w:tab w:val="num" w:pos="0"/>
        </w:tabs>
        <w:ind w:left="2510" w:hanging="360"/>
      </w:pPr>
      <w:rPr>
        <w:rFonts w:ascii="Courier New" w:hAnsi="Courier New" w:cs="Courier New" w:hint="default"/>
      </w:rPr>
    </w:lvl>
    <w:lvl w:ilvl="2">
      <w:start w:val="1"/>
      <w:numFmt w:val="bullet"/>
      <w:lvlText w:val=""/>
      <w:lvlJc w:val="left"/>
      <w:pPr>
        <w:tabs>
          <w:tab w:val="num" w:pos="0"/>
        </w:tabs>
        <w:ind w:left="3230" w:hanging="360"/>
      </w:pPr>
      <w:rPr>
        <w:rFonts w:ascii="Wingdings" w:hAnsi="Wingdings" w:cs="Wingdings" w:hint="default"/>
      </w:rPr>
    </w:lvl>
    <w:lvl w:ilvl="3">
      <w:start w:val="1"/>
      <w:numFmt w:val="bullet"/>
      <w:lvlText w:val=""/>
      <w:lvlJc w:val="left"/>
      <w:pPr>
        <w:tabs>
          <w:tab w:val="num" w:pos="0"/>
        </w:tabs>
        <w:ind w:left="3950" w:hanging="360"/>
      </w:pPr>
      <w:rPr>
        <w:rFonts w:ascii="Symbol" w:hAnsi="Symbol" w:cs="Symbol" w:hint="default"/>
      </w:rPr>
    </w:lvl>
    <w:lvl w:ilvl="4">
      <w:start w:val="1"/>
      <w:numFmt w:val="bullet"/>
      <w:lvlText w:val="o"/>
      <w:lvlJc w:val="left"/>
      <w:pPr>
        <w:tabs>
          <w:tab w:val="num" w:pos="0"/>
        </w:tabs>
        <w:ind w:left="4670" w:hanging="360"/>
      </w:pPr>
      <w:rPr>
        <w:rFonts w:ascii="Courier New" w:hAnsi="Courier New" w:cs="Courier New" w:hint="default"/>
      </w:rPr>
    </w:lvl>
    <w:lvl w:ilvl="5">
      <w:start w:val="1"/>
      <w:numFmt w:val="bullet"/>
      <w:lvlText w:val=""/>
      <w:lvlJc w:val="left"/>
      <w:pPr>
        <w:tabs>
          <w:tab w:val="num" w:pos="0"/>
        </w:tabs>
        <w:ind w:left="5390" w:hanging="360"/>
      </w:pPr>
      <w:rPr>
        <w:rFonts w:ascii="Wingdings" w:hAnsi="Wingdings" w:cs="Wingdings" w:hint="default"/>
      </w:rPr>
    </w:lvl>
    <w:lvl w:ilvl="6">
      <w:start w:val="1"/>
      <w:numFmt w:val="bullet"/>
      <w:lvlText w:val=""/>
      <w:lvlJc w:val="left"/>
      <w:pPr>
        <w:tabs>
          <w:tab w:val="num" w:pos="0"/>
        </w:tabs>
        <w:ind w:left="6110" w:hanging="360"/>
      </w:pPr>
      <w:rPr>
        <w:rFonts w:ascii="Symbol" w:hAnsi="Symbol" w:cs="Symbol" w:hint="default"/>
      </w:rPr>
    </w:lvl>
    <w:lvl w:ilvl="7">
      <w:start w:val="1"/>
      <w:numFmt w:val="bullet"/>
      <w:lvlText w:val="o"/>
      <w:lvlJc w:val="left"/>
      <w:pPr>
        <w:tabs>
          <w:tab w:val="num" w:pos="0"/>
        </w:tabs>
        <w:ind w:left="6830" w:hanging="360"/>
      </w:pPr>
      <w:rPr>
        <w:rFonts w:ascii="Courier New" w:hAnsi="Courier New" w:cs="Courier New" w:hint="default"/>
      </w:rPr>
    </w:lvl>
    <w:lvl w:ilvl="8">
      <w:start w:val="1"/>
      <w:numFmt w:val="bullet"/>
      <w:lvlText w:val=""/>
      <w:lvlJc w:val="left"/>
      <w:pPr>
        <w:tabs>
          <w:tab w:val="num" w:pos="0"/>
        </w:tabs>
        <w:ind w:left="7550" w:hanging="360"/>
      </w:pPr>
      <w:rPr>
        <w:rFonts w:ascii="Wingdings" w:hAnsi="Wingdings" w:cs="Wingdings" w:hint="default"/>
      </w:rPr>
    </w:lvl>
  </w:abstractNum>
  <w:abstractNum w:abstractNumId="10" w15:restartNumberingAfterBreak="0">
    <w:nsid w:val="44DB579D"/>
    <w:multiLevelType w:val="multilevel"/>
    <w:tmpl w:val="DACC6960"/>
    <w:lvl w:ilvl="0">
      <w:start w:val="1"/>
      <w:numFmt w:val="lowerLetter"/>
      <w:lvlText w:val="%1)"/>
      <w:lvlJc w:val="left"/>
      <w:pPr>
        <w:tabs>
          <w:tab w:val="num" w:pos="0"/>
        </w:tabs>
        <w:ind w:left="1276" w:hanging="360"/>
      </w:pPr>
    </w:lvl>
    <w:lvl w:ilvl="1">
      <w:start w:val="1"/>
      <w:numFmt w:val="lowerLetter"/>
      <w:lvlText w:val="%2."/>
      <w:lvlJc w:val="left"/>
      <w:pPr>
        <w:tabs>
          <w:tab w:val="num" w:pos="0"/>
        </w:tabs>
        <w:ind w:left="1996" w:hanging="360"/>
      </w:pPr>
    </w:lvl>
    <w:lvl w:ilvl="2">
      <w:start w:val="1"/>
      <w:numFmt w:val="lowerRoman"/>
      <w:lvlText w:val="%3."/>
      <w:lvlJc w:val="right"/>
      <w:pPr>
        <w:tabs>
          <w:tab w:val="num" w:pos="0"/>
        </w:tabs>
        <w:ind w:left="2716" w:hanging="180"/>
      </w:pPr>
    </w:lvl>
    <w:lvl w:ilvl="3">
      <w:start w:val="1"/>
      <w:numFmt w:val="decimal"/>
      <w:lvlText w:val="%4."/>
      <w:lvlJc w:val="left"/>
      <w:pPr>
        <w:tabs>
          <w:tab w:val="num" w:pos="0"/>
        </w:tabs>
        <w:ind w:left="3436" w:hanging="360"/>
      </w:pPr>
    </w:lvl>
    <w:lvl w:ilvl="4">
      <w:start w:val="1"/>
      <w:numFmt w:val="lowerLetter"/>
      <w:lvlText w:val="%5."/>
      <w:lvlJc w:val="left"/>
      <w:pPr>
        <w:tabs>
          <w:tab w:val="num" w:pos="0"/>
        </w:tabs>
        <w:ind w:left="4156" w:hanging="360"/>
      </w:pPr>
    </w:lvl>
    <w:lvl w:ilvl="5">
      <w:start w:val="1"/>
      <w:numFmt w:val="lowerRoman"/>
      <w:lvlText w:val="%6."/>
      <w:lvlJc w:val="right"/>
      <w:pPr>
        <w:tabs>
          <w:tab w:val="num" w:pos="0"/>
        </w:tabs>
        <w:ind w:left="4876" w:hanging="180"/>
      </w:pPr>
    </w:lvl>
    <w:lvl w:ilvl="6">
      <w:start w:val="1"/>
      <w:numFmt w:val="decimal"/>
      <w:lvlText w:val="%7."/>
      <w:lvlJc w:val="left"/>
      <w:pPr>
        <w:tabs>
          <w:tab w:val="num" w:pos="0"/>
        </w:tabs>
        <w:ind w:left="5596" w:hanging="360"/>
      </w:pPr>
    </w:lvl>
    <w:lvl w:ilvl="7">
      <w:start w:val="1"/>
      <w:numFmt w:val="lowerLetter"/>
      <w:lvlText w:val="%8."/>
      <w:lvlJc w:val="left"/>
      <w:pPr>
        <w:tabs>
          <w:tab w:val="num" w:pos="0"/>
        </w:tabs>
        <w:ind w:left="6316" w:hanging="360"/>
      </w:pPr>
    </w:lvl>
    <w:lvl w:ilvl="8">
      <w:start w:val="1"/>
      <w:numFmt w:val="lowerRoman"/>
      <w:lvlText w:val="%9."/>
      <w:lvlJc w:val="right"/>
      <w:pPr>
        <w:tabs>
          <w:tab w:val="num" w:pos="0"/>
        </w:tabs>
        <w:ind w:left="7036" w:hanging="180"/>
      </w:pPr>
    </w:lvl>
  </w:abstractNum>
  <w:abstractNum w:abstractNumId="11" w15:restartNumberingAfterBreak="0">
    <w:nsid w:val="48047E8B"/>
    <w:multiLevelType w:val="multilevel"/>
    <w:tmpl w:val="CF7EC054"/>
    <w:lvl w:ilvl="0">
      <w:start w:val="1"/>
      <w:numFmt w:val="decimal"/>
      <w:suff w:val="space"/>
      <w:lvlText w:val="%1)"/>
      <w:lvlJc w:val="left"/>
      <w:pPr>
        <w:tabs>
          <w:tab w:val="num" w:pos="0"/>
        </w:tabs>
        <w:ind w:left="1276"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2" w15:restartNumberingAfterBreak="0">
    <w:nsid w:val="4CBC0C26"/>
    <w:multiLevelType w:val="multilevel"/>
    <w:tmpl w:val="91FA9EA8"/>
    <w:lvl w:ilvl="0">
      <w:start w:val="1"/>
      <w:numFmt w:val="bullet"/>
      <w:lvlText w:val=""/>
      <w:lvlJc w:val="left"/>
      <w:pPr>
        <w:tabs>
          <w:tab w:val="num" w:pos="0"/>
        </w:tabs>
        <w:ind w:left="2421" w:hanging="360"/>
      </w:pPr>
      <w:rPr>
        <w:rFonts w:ascii="Symbol" w:hAnsi="Symbol" w:cs="Symbol" w:hint="default"/>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13" w15:restartNumberingAfterBreak="0">
    <w:nsid w:val="558D5252"/>
    <w:multiLevelType w:val="multilevel"/>
    <w:tmpl w:val="CB5E91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5DBB261B"/>
    <w:multiLevelType w:val="multilevel"/>
    <w:tmpl w:val="16B6AE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E702C79"/>
    <w:multiLevelType w:val="multilevel"/>
    <w:tmpl w:val="B038F6DA"/>
    <w:lvl w:ilvl="0">
      <w:start w:val="1"/>
      <w:numFmt w:val="lowerLetter"/>
      <w:lvlText w:val="%1)"/>
      <w:lvlJc w:val="left"/>
      <w:pPr>
        <w:tabs>
          <w:tab w:val="num" w:pos="0"/>
        </w:tabs>
        <w:ind w:left="1276" w:hanging="360"/>
      </w:pPr>
    </w:lvl>
    <w:lvl w:ilvl="1">
      <w:start w:val="1"/>
      <w:numFmt w:val="lowerLetter"/>
      <w:lvlText w:val="%2."/>
      <w:lvlJc w:val="left"/>
      <w:pPr>
        <w:tabs>
          <w:tab w:val="num" w:pos="0"/>
        </w:tabs>
        <w:ind w:left="1996" w:hanging="360"/>
      </w:pPr>
    </w:lvl>
    <w:lvl w:ilvl="2">
      <w:start w:val="1"/>
      <w:numFmt w:val="lowerRoman"/>
      <w:lvlText w:val="%3."/>
      <w:lvlJc w:val="right"/>
      <w:pPr>
        <w:tabs>
          <w:tab w:val="num" w:pos="0"/>
        </w:tabs>
        <w:ind w:left="2716" w:hanging="180"/>
      </w:pPr>
    </w:lvl>
    <w:lvl w:ilvl="3">
      <w:start w:val="1"/>
      <w:numFmt w:val="decimal"/>
      <w:lvlText w:val="%4."/>
      <w:lvlJc w:val="left"/>
      <w:pPr>
        <w:tabs>
          <w:tab w:val="num" w:pos="0"/>
        </w:tabs>
        <w:ind w:left="3436" w:hanging="360"/>
      </w:pPr>
    </w:lvl>
    <w:lvl w:ilvl="4">
      <w:start w:val="1"/>
      <w:numFmt w:val="lowerLetter"/>
      <w:lvlText w:val="%5."/>
      <w:lvlJc w:val="left"/>
      <w:pPr>
        <w:tabs>
          <w:tab w:val="num" w:pos="0"/>
        </w:tabs>
        <w:ind w:left="4156" w:hanging="360"/>
      </w:pPr>
    </w:lvl>
    <w:lvl w:ilvl="5">
      <w:start w:val="1"/>
      <w:numFmt w:val="lowerRoman"/>
      <w:lvlText w:val="%6."/>
      <w:lvlJc w:val="right"/>
      <w:pPr>
        <w:tabs>
          <w:tab w:val="num" w:pos="0"/>
        </w:tabs>
        <w:ind w:left="4876" w:hanging="180"/>
      </w:pPr>
    </w:lvl>
    <w:lvl w:ilvl="6">
      <w:start w:val="1"/>
      <w:numFmt w:val="decimal"/>
      <w:lvlText w:val="%7."/>
      <w:lvlJc w:val="left"/>
      <w:pPr>
        <w:tabs>
          <w:tab w:val="num" w:pos="0"/>
        </w:tabs>
        <w:ind w:left="5596" w:hanging="360"/>
      </w:pPr>
    </w:lvl>
    <w:lvl w:ilvl="7">
      <w:start w:val="1"/>
      <w:numFmt w:val="lowerLetter"/>
      <w:lvlText w:val="%8."/>
      <w:lvlJc w:val="left"/>
      <w:pPr>
        <w:tabs>
          <w:tab w:val="num" w:pos="0"/>
        </w:tabs>
        <w:ind w:left="6316" w:hanging="360"/>
      </w:pPr>
    </w:lvl>
    <w:lvl w:ilvl="8">
      <w:start w:val="1"/>
      <w:numFmt w:val="lowerRoman"/>
      <w:lvlText w:val="%9."/>
      <w:lvlJc w:val="right"/>
      <w:pPr>
        <w:tabs>
          <w:tab w:val="num" w:pos="0"/>
        </w:tabs>
        <w:ind w:left="7036" w:hanging="180"/>
      </w:pPr>
    </w:lvl>
  </w:abstractNum>
  <w:abstractNum w:abstractNumId="16" w15:restartNumberingAfterBreak="0">
    <w:nsid w:val="5E8E4357"/>
    <w:multiLevelType w:val="multilevel"/>
    <w:tmpl w:val="3A842A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0183B6E"/>
    <w:multiLevelType w:val="multilevel"/>
    <w:tmpl w:val="2EE42AA6"/>
    <w:lvl w:ilvl="0">
      <w:start w:val="1"/>
      <w:numFmt w:val="decimal"/>
      <w:lvlText w:val="%1)"/>
      <w:lvlJc w:val="left"/>
      <w:pPr>
        <w:tabs>
          <w:tab w:val="num" w:pos="0"/>
        </w:tabs>
        <w:ind w:left="1276" w:hanging="360"/>
      </w:pPr>
    </w:lvl>
    <w:lvl w:ilvl="1">
      <w:numFmt w:val="bullet"/>
      <w:lvlText w:val="•"/>
      <w:lvlJc w:val="left"/>
      <w:pPr>
        <w:tabs>
          <w:tab w:val="num" w:pos="0"/>
        </w:tabs>
        <w:ind w:left="1996" w:hanging="360"/>
      </w:pPr>
      <w:rPr>
        <w:rFonts w:ascii="Arial" w:hAnsi="Arial" w:cs="Arial" w:hint="default"/>
      </w:rPr>
    </w:lvl>
    <w:lvl w:ilvl="2">
      <w:start w:val="1"/>
      <w:numFmt w:val="lowerRoman"/>
      <w:lvlText w:val="%3."/>
      <w:lvlJc w:val="right"/>
      <w:pPr>
        <w:tabs>
          <w:tab w:val="num" w:pos="0"/>
        </w:tabs>
        <w:ind w:left="2716" w:hanging="180"/>
      </w:pPr>
    </w:lvl>
    <w:lvl w:ilvl="3">
      <w:start w:val="1"/>
      <w:numFmt w:val="decimal"/>
      <w:lvlText w:val="%4."/>
      <w:lvlJc w:val="left"/>
      <w:pPr>
        <w:tabs>
          <w:tab w:val="num" w:pos="0"/>
        </w:tabs>
        <w:ind w:left="3436" w:hanging="360"/>
      </w:pPr>
    </w:lvl>
    <w:lvl w:ilvl="4">
      <w:start w:val="1"/>
      <w:numFmt w:val="lowerLetter"/>
      <w:lvlText w:val="%5."/>
      <w:lvlJc w:val="left"/>
      <w:pPr>
        <w:tabs>
          <w:tab w:val="num" w:pos="0"/>
        </w:tabs>
        <w:ind w:left="4156" w:hanging="360"/>
      </w:pPr>
    </w:lvl>
    <w:lvl w:ilvl="5">
      <w:start w:val="1"/>
      <w:numFmt w:val="lowerRoman"/>
      <w:lvlText w:val="%6."/>
      <w:lvlJc w:val="right"/>
      <w:pPr>
        <w:tabs>
          <w:tab w:val="num" w:pos="0"/>
        </w:tabs>
        <w:ind w:left="4876" w:hanging="180"/>
      </w:pPr>
    </w:lvl>
    <w:lvl w:ilvl="6">
      <w:start w:val="1"/>
      <w:numFmt w:val="decimal"/>
      <w:lvlText w:val="%7."/>
      <w:lvlJc w:val="left"/>
      <w:pPr>
        <w:tabs>
          <w:tab w:val="num" w:pos="0"/>
        </w:tabs>
        <w:ind w:left="5596" w:hanging="360"/>
      </w:pPr>
    </w:lvl>
    <w:lvl w:ilvl="7">
      <w:start w:val="1"/>
      <w:numFmt w:val="lowerLetter"/>
      <w:lvlText w:val="%8."/>
      <w:lvlJc w:val="left"/>
      <w:pPr>
        <w:tabs>
          <w:tab w:val="num" w:pos="0"/>
        </w:tabs>
        <w:ind w:left="6316" w:hanging="360"/>
      </w:pPr>
    </w:lvl>
    <w:lvl w:ilvl="8">
      <w:start w:val="1"/>
      <w:numFmt w:val="lowerRoman"/>
      <w:lvlText w:val="%9."/>
      <w:lvlJc w:val="right"/>
      <w:pPr>
        <w:tabs>
          <w:tab w:val="num" w:pos="0"/>
        </w:tabs>
        <w:ind w:left="7036" w:hanging="180"/>
      </w:pPr>
    </w:lvl>
  </w:abstractNum>
  <w:abstractNum w:abstractNumId="18" w15:restartNumberingAfterBreak="0">
    <w:nsid w:val="6B2D73A8"/>
    <w:multiLevelType w:val="multilevel"/>
    <w:tmpl w:val="67827B6A"/>
    <w:lvl w:ilvl="0">
      <w:start w:val="1"/>
      <w:numFmt w:val="decimal"/>
      <w:suff w:val="space"/>
      <w:lvlText w:val="%1)"/>
      <w:lvlJc w:val="left"/>
      <w:pPr>
        <w:tabs>
          <w:tab w:val="num" w:pos="0"/>
        </w:tabs>
        <w:ind w:left="1571" w:hanging="360"/>
      </w:pPr>
      <w:rPr>
        <w:b w:val="0"/>
        <w:i w:val="0"/>
        <w:strike w:val="0"/>
        <w:dstrike w:val="0"/>
        <w:color w:val="000000"/>
        <w:position w:val="0"/>
        <w:sz w:val="24"/>
        <w:szCs w:val="24"/>
        <w:u w:val="none" w:color="00000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179060E"/>
    <w:multiLevelType w:val="multilevel"/>
    <w:tmpl w:val="D7A0A59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16cid:durableId="1101991517">
    <w:abstractNumId w:val="17"/>
  </w:num>
  <w:num w:numId="2" w16cid:durableId="1354381463">
    <w:abstractNumId w:val="9"/>
  </w:num>
  <w:num w:numId="3" w16cid:durableId="698821485">
    <w:abstractNumId w:val="4"/>
  </w:num>
  <w:num w:numId="4" w16cid:durableId="358050274">
    <w:abstractNumId w:val="2"/>
  </w:num>
  <w:num w:numId="5" w16cid:durableId="204685836">
    <w:abstractNumId w:val="18"/>
  </w:num>
  <w:num w:numId="6" w16cid:durableId="818689295">
    <w:abstractNumId w:val="11"/>
  </w:num>
  <w:num w:numId="7" w16cid:durableId="1350789285">
    <w:abstractNumId w:val="14"/>
  </w:num>
  <w:num w:numId="8" w16cid:durableId="1256404202">
    <w:abstractNumId w:val="19"/>
  </w:num>
  <w:num w:numId="9" w16cid:durableId="83108787">
    <w:abstractNumId w:val="0"/>
  </w:num>
  <w:num w:numId="10" w16cid:durableId="1169902673">
    <w:abstractNumId w:val="16"/>
  </w:num>
  <w:num w:numId="11" w16cid:durableId="851845518">
    <w:abstractNumId w:val="15"/>
  </w:num>
  <w:num w:numId="12" w16cid:durableId="1767731226">
    <w:abstractNumId w:val="10"/>
  </w:num>
  <w:num w:numId="13" w16cid:durableId="1906918177">
    <w:abstractNumId w:val="8"/>
  </w:num>
  <w:num w:numId="14" w16cid:durableId="2005471192">
    <w:abstractNumId w:val="7"/>
  </w:num>
  <w:num w:numId="15" w16cid:durableId="1570964895">
    <w:abstractNumId w:val="3"/>
  </w:num>
  <w:num w:numId="16" w16cid:durableId="1153260500">
    <w:abstractNumId w:val="12"/>
  </w:num>
  <w:num w:numId="17" w16cid:durableId="82730051">
    <w:abstractNumId w:val="1"/>
  </w:num>
  <w:num w:numId="18" w16cid:durableId="680202680">
    <w:abstractNumId w:val="5"/>
  </w:num>
  <w:num w:numId="19" w16cid:durableId="1291546004">
    <w:abstractNumId w:val="6"/>
  </w:num>
  <w:num w:numId="20" w16cid:durableId="6906474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CB9"/>
    <w:rsid w:val="00022290"/>
    <w:rsid w:val="0003486F"/>
    <w:rsid w:val="00046A29"/>
    <w:rsid w:val="00050692"/>
    <w:rsid w:val="000C6924"/>
    <w:rsid w:val="000F6920"/>
    <w:rsid w:val="00152E8D"/>
    <w:rsid w:val="001536F5"/>
    <w:rsid w:val="00156963"/>
    <w:rsid w:val="00165C0B"/>
    <w:rsid w:val="001A728C"/>
    <w:rsid w:val="001C2ED3"/>
    <w:rsid w:val="001C34F7"/>
    <w:rsid w:val="001F6E28"/>
    <w:rsid w:val="00200BA0"/>
    <w:rsid w:val="0022431C"/>
    <w:rsid w:val="0024246D"/>
    <w:rsid w:val="00262D3C"/>
    <w:rsid w:val="002917B1"/>
    <w:rsid w:val="00292EB9"/>
    <w:rsid w:val="002B786D"/>
    <w:rsid w:val="002D680A"/>
    <w:rsid w:val="00380DF1"/>
    <w:rsid w:val="00386F53"/>
    <w:rsid w:val="003A27C8"/>
    <w:rsid w:val="003A451F"/>
    <w:rsid w:val="004130C3"/>
    <w:rsid w:val="00447855"/>
    <w:rsid w:val="004540BD"/>
    <w:rsid w:val="00500EF1"/>
    <w:rsid w:val="005469DC"/>
    <w:rsid w:val="00547857"/>
    <w:rsid w:val="00565C7D"/>
    <w:rsid w:val="005A06A9"/>
    <w:rsid w:val="005D778B"/>
    <w:rsid w:val="00600CB9"/>
    <w:rsid w:val="0062574A"/>
    <w:rsid w:val="00687882"/>
    <w:rsid w:val="0069580B"/>
    <w:rsid w:val="006B0F60"/>
    <w:rsid w:val="006F672B"/>
    <w:rsid w:val="00750409"/>
    <w:rsid w:val="00796126"/>
    <w:rsid w:val="007B3127"/>
    <w:rsid w:val="007C2C25"/>
    <w:rsid w:val="007D2EBE"/>
    <w:rsid w:val="007E5098"/>
    <w:rsid w:val="00814468"/>
    <w:rsid w:val="00822023"/>
    <w:rsid w:val="0087383E"/>
    <w:rsid w:val="008831E3"/>
    <w:rsid w:val="008F6A1A"/>
    <w:rsid w:val="009008E3"/>
    <w:rsid w:val="0091295E"/>
    <w:rsid w:val="009579F4"/>
    <w:rsid w:val="00957EF2"/>
    <w:rsid w:val="009727CD"/>
    <w:rsid w:val="00983959"/>
    <w:rsid w:val="009856C6"/>
    <w:rsid w:val="009B0ED8"/>
    <w:rsid w:val="009D2092"/>
    <w:rsid w:val="009D2804"/>
    <w:rsid w:val="009E3DBC"/>
    <w:rsid w:val="009F10EE"/>
    <w:rsid w:val="00A4228F"/>
    <w:rsid w:val="00AE48E2"/>
    <w:rsid w:val="00B00B49"/>
    <w:rsid w:val="00B43F40"/>
    <w:rsid w:val="00B5250C"/>
    <w:rsid w:val="00BA6B9B"/>
    <w:rsid w:val="00BC0792"/>
    <w:rsid w:val="00BC3152"/>
    <w:rsid w:val="00C12014"/>
    <w:rsid w:val="00C237A5"/>
    <w:rsid w:val="00C24786"/>
    <w:rsid w:val="00C342F0"/>
    <w:rsid w:val="00C86E07"/>
    <w:rsid w:val="00CE2193"/>
    <w:rsid w:val="00D009F1"/>
    <w:rsid w:val="00D404C1"/>
    <w:rsid w:val="00D75D37"/>
    <w:rsid w:val="00D76534"/>
    <w:rsid w:val="00D863F1"/>
    <w:rsid w:val="00E0305B"/>
    <w:rsid w:val="00E206A2"/>
    <w:rsid w:val="00E53224"/>
    <w:rsid w:val="00E73F26"/>
    <w:rsid w:val="00EB07A7"/>
    <w:rsid w:val="00EC7B97"/>
    <w:rsid w:val="00ED7AB8"/>
    <w:rsid w:val="00F20DBF"/>
    <w:rsid w:val="00F230FB"/>
    <w:rsid w:val="00F34A8E"/>
    <w:rsid w:val="00F379FD"/>
    <w:rsid w:val="00F37C69"/>
    <w:rsid w:val="00F43E22"/>
    <w:rsid w:val="00F72A42"/>
    <w:rsid w:val="00FA1C5B"/>
    <w:rsid w:val="00FA20F1"/>
    <w:rsid w:val="00FB741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7C112"/>
  <w15:docId w15:val="{6B54F5B0-5379-48FD-AA37-5456C2597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78" w:lineRule="auto"/>
    </w:pPr>
    <w:rPr>
      <w:lang w:val="pl-PL"/>
    </w:rPr>
  </w:style>
  <w:style w:type="paragraph" w:styleId="Nagwek1">
    <w:name w:val="heading 1"/>
    <w:basedOn w:val="Normalny"/>
    <w:next w:val="Normalny"/>
    <w:link w:val="Nagwek1Znak"/>
    <w:uiPriority w:val="9"/>
    <w:qFormat/>
    <w:rsid w:val="006459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6459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6459F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459F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459F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459F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459F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459F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459F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6459F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qFormat/>
    <w:rsid w:val="006459F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qFormat/>
    <w:rsid w:val="006459F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6459F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qFormat/>
    <w:rsid w:val="006459F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6459F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6459F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6459F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6459F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6459F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6459F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6459FB"/>
    <w:rPr>
      <w:i/>
      <w:iCs/>
      <w:color w:val="404040" w:themeColor="text1" w:themeTint="BF"/>
    </w:rPr>
  </w:style>
  <w:style w:type="character" w:styleId="Wyrnienieintensywne">
    <w:name w:val="Intense Emphasis"/>
    <w:basedOn w:val="Domylnaczcionkaakapitu"/>
    <w:uiPriority w:val="21"/>
    <w:qFormat/>
    <w:rsid w:val="006459FB"/>
    <w:rPr>
      <w:i/>
      <w:iCs/>
      <w:color w:val="2F5496" w:themeColor="accent1" w:themeShade="BF"/>
    </w:rPr>
  </w:style>
  <w:style w:type="character" w:customStyle="1" w:styleId="CytatintensywnyZnak">
    <w:name w:val="Cytat intensywny Znak"/>
    <w:basedOn w:val="Domylnaczcionkaakapitu"/>
    <w:link w:val="Cytatintensywny"/>
    <w:uiPriority w:val="30"/>
    <w:qFormat/>
    <w:rsid w:val="006459FB"/>
    <w:rPr>
      <w:i/>
      <w:iCs/>
      <w:color w:val="2F5496" w:themeColor="accent1" w:themeShade="BF"/>
    </w:rPr>
  </w:style>
  <w:style w:type="character" w:styleId="Odwoanieintensywne">
    <w:name w:val="Intense Reference"/>
    <w:basedOn w:val="Domylnaczcionkaakapitu"/>
    <w:uiPriority w:val="32"/>
    <w:qFormat/>
    <w:rsid w:val="006459FB"/>
    <w:rPr>
      <w:b/>
      <w:bCs/>
      <w:smallCaps/>
      <w:color w:val="2F5496" w:themeColor="accent1" w:themeShade="BF"/>
      <w:spacing w:val="5"/>
    </w:rPr>
  </w:style>
  <w:style w:type="character" w:customStyle="1" w:styleId="AkapitzlistZnak">
    <w:name w:val="Akapit z listą Znak"/>
    <w:link w:val="Akapitzlist"/>
    <w:uiPriority w:val="34"/>
    <w:qFormat/>
    <w:locked/>
    <w:rsid w:val="00F23018"/>
  </w:style>
  <w:style w:type="character" w:customStyle="1" w:styleId="NagwekZnak">
    <w:name w:val="Nagłówek Znak"/>
    <w:basedOn w:val="Domylnaczcionkaakapitu"/>
    <w:link w:val="Nagwek"/>
    <w:uiPriority w:val="99"/>
    <w:qFormat/>
    <w:rsid w:val="00812670"/>
  </w:style>
  <w:style w:type="character" w:customStyle="1" w:styleId="StopkaZnak">
    <w:name w:val="Stopka Znak"/>
    <w:basedOn w:val="Domylnaczcionkaakapitu"/>
    <w:link w:val="Stopka"/>
    <w:uiPriority w:val="99"/>
    <w:qFormat/>
    <w:rsid w:val="00812670"/>
  </w:style>
  <w:style w:type="character" w:styleId="Odwoaniedokomentarza">
    <w:name w:val="annotation reference"/>
    <w:basedOn w:val="Domylnaczcionkaakapitu"/>
    <w:uiPriority w:val="99"/>
    <w:semiHidden/>
    <w:unhideWhenUsed/>
    <w:qFormat/>
    <w:rsid w:val="007E12A5"/>
    <w:rPr>
      <w:sz w:val="16"/>
      <w:szCs w:val="16"/>
    </w:rPr>
  </w:style>
  <w:style w:type="character" w:customStyle="1" w:styleId="TekstkomentarzaZnak">
    <w:name w:val="Tekst komentarza Znak"/>
    <w:basedOn w:val="Domylnaczcionkaakapitu"/>
    <w:link w:val="Tekstkomentarza"/>
    <w:uiPriority w:val="99"/>
    <w:qFormat/>
    <w:rsid w:val="007E12A5"/>
    <w:rPr>
      <w:sz w:val="20"/>
      <w:szCs w:val="20"/>
    </w:rPr>
  </w:style>
  <w:style w:type="character" w:customStyle="1" w:styleId="TematkomentarzaZnak">
    <w:name w:val="Temat komentarza Znak"/>
    <w:basedOn w:val="TekstkomentarzaZnak"/>
    <w:link w:val="Tematkomentarza"/>
    <w:uiPriority w:val="99"/>
    <w:semiHidden/>
    <w:qFormat/>
    <w:rsid w:val="007E12A5"/>
    <w:rPr>
      <w:b/>
      <w:bCs/>
      <w:sz w:val="20"/>
      <w:szCs w:val="20"/>
    </w:rPr>
  </w:style>
  <w:style w:type="character" w:customStyle="1" w:styleId="Styl1Znak">
    <w:name w:val="Styl1 Znak"/>
    <w:basedOn w:val="Domylnaczcionkaakapitu"/>
    <w:link w:val="Styl1"/>
    <w:qFormat/>
    <w:rsid w:val="00297FE8"/>
    <w:rPr>
      <w:rFonts w:ascii="Arial" w:hAnsi="Arial" w:cs="Arial"/>
      <w:lang w:val="pl-PL"/>
    </w:rPr>
  </w:style>
  <w:style w:type="character" w:styleId="Hipercze">
    <w:name w:val="Hyperlink"/>
    <w:basedOn w:val="Domylnaczcionkaakapitu"/>
    <w:uiPriority w:val="99"/>
    <w:unhideWhenUsed/>
    <w:rsid w:val="00413D35"/>
    <w:rPr>
      <w:color w:val="0563C1" w:themeColor="hyperlink"/>
      <w:u w:val="single"/>
    </w:rPr>
  </w:style>
  <w:style w:type="character" w:styleId="Nierozpoznanawzmianka">
    <w:name w:val="Unresolved Mention"/>
    <w:basedOn w:val="Domylnaczcionkaakapitu"/>
    <w:uiPriority w:val="99"/>
    <w:semiHidden/>
    <w:unhideWhenUsed/>
    <w:qFormat/>
    <w:rsid w:val="00413D35"/>
    <w:rPr>
      <w:color w:val="605E5C"/>
      <w:shd w:val="clear" w:color="auto" w:fill="E1DFDD"/>
    </w:rPr>
  </w:style>
  <w:style w:type="character" w:styleId="UyteHipercze">
    <w:name w:val="FollowedHyperlink"/>
    <w:basedOn w:val="Domylnaczcionkaakapitu"/>
    <w:uiPriority w:val="99"/>
    <w:semiHidden/>
    <w:unhideWhenUsed/>
    <w:rsid w:val="00413D35"/>
    <w:rPr>
      <w:color w:val="954F72" w:themeColor="followedHyperlink"/>
      <w:u w:val="single"/>
    </w:rPr>
  </w:style>
  <w:style w:type="character" w:styleId="Numerwiersza">
    <w:name w:val="line number"/>
  </w:style>
  <w:style w:type="paragraph" w:styleId="Nagwek">
    <w:name w:val="header"/>
    <w:basedOn w:val="Normalny"/>
    <w:next w:val="Tekstpodstawowy"/>
    <w:link w:val="NagwekZnak"/>
    <w:uiPriority w:val="99"/>
    <w:unhideWhenUsed/>
    <w:rsid w:val="00812670"/>
    <w:pPr>
      <w:tabs>
        <w:tab w:val="center" w:pos="4703"/>
        <w:tab w:val="right" w:pos="9406"/>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Tytu">
    <w:name w:val="Title"/>
    <w:basedOn w:val="Normalny"/>
    <w:next w:val="Normalny"/>
    <w:link w:val="TytuZnak"/>
    <w:uiPriority w:val="10"/>
    <w:qFormat/>
    <w:rsid w:val="006459FB"/>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6459F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459FB"/>
    <w:pPr>
      <w:spacing w:before="160"/>
      <w:jc w:val="center"/>
    </w:pPr>
    <w:rPr>
      <w:i/>
      <w:iCs/>
      <w:color w:val="404040" w:themeColor="text1" w:themeTint="BF"/>
    </w:rPr>
  </w:style>
  <w:style w:type="paragraph" w:styleId="Akapitzlist">
    <w:name w:val="List Paragraph"/>
    <w:basedOn w:val="Normalny"/>
    <w:link w:val="AkapitzlistZnak"/>
    <w:uiPriority w:val="34"/>
    <w:qFormat/>
    <w:rsid w:val="006459FB"/>
    <w:pPr>
      <w:ind w:left="720"/>
      <w:contextualSpacing/>
    </w:pPr>
  </w:style>
  <w:style w:type="paragraph" w:styleId="Cytatintensywny">
    <w:name w:val="Intense Quote"/>
    <w:basedOn w:val="Normalny"/>
    <w:next w:val="Normalny"/>
    <w:link w:val="CytatintensywnyZnak"/>
    <w:uiPriority w:val="30"/>
    <w:qFormat/>
    <w:rsid w:val="006459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12670"/>
    <w:pPr>
      <w:tabs>
        <w:tab w:val="center" w:pos="4703"/>
        <w:tab w:val="right" w:pos="9406"/>
      </w:tabs>
      <w:spacing w:after="0" w:line="240" w:lineRule="auto"/>
    </w:pPr>
  </w:style>
  <w:style w:type="paragraph" w:customStyle="1" w:styleId="Default">
    <w:name w:val="Default"/>
    <w:qFormat/>
    <w:rsid w:val="00EE570C"/>
    <w:rPr>
      <w:rFonts w:ascii="Calibri" w:eastAsia="Calibri" w:hAnsi="Calibri" w:cs="Calibri"/>
      <w:color w:val="000000"/>
      <w:kern w:val="0"/>
    </w:rPr>
  </w:style>
  <w:style w:type="paragraph" w:styleId="Tekstkomentarza">
    <w:name w:val="annotation text"/>
    <w:basedOn w:val="Normalny"/>
    <w:link w:val="TekstkomentarzaZnak"/>
    <w:uiPriority w:val="99"/>
    <w:unhideWhenUsed/>
    <w:rsid w:val="007E12A5"/>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7E12A5"/>
    <w:rPr>
      <w:b/>
      <w:bCs/>
    </w:rPr>
  </w:style>
  <w:style w:type="paragraph" w:styleId="Poprawka">
    <w:name w:val="Revision"/>
    <w:uiPriority w:val="99"/>
    <w:semiHidden/>
    <w:qFormat/>
    <w:rsid w:val="00874213"/>
  </w:style>
  <w:style w:type="paragraph" w:customStyle="1" w:styleId="Styl1">
    <w:name w:val="Styl1"/>
    <w:basedOn w:val="Normalny"/>
    <w:link w:val="Styl1Znak"/>
    <w:qFormat/>
    <w:rsid w:val="00297FE8"/>
    <w:rPr>
      <w:rFonts w:ascii="Arial" w:hAnsi="Arial" w:cs="Arial"/>
    </w:rPr>
  </w:style>
  <w:style w:type="paragraph" w:customStyle="1" w:styleId="Komentarz">
    <w:name w:val="Komentarz"/>
    <w:basedOn w:val="Normalny"/>
    <w:qFormat/>
    <w:pPr>
      <w:spacing w:before="56" w:after="0" w:line="240" w:lineRule="auto"/>
      <w:ind w:left="57" w:right="5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file:///\\192.168.0.50\wymiana_zp\ZP\2026\2_Powy&#380;ej%20prog&#243;w\OR.272.12.2026%20Odpady%20Wszedzie&#324;\4.%20SWZ\SWZ%20W&#322;a&#347;ciwy\Za&#322;&#261;cznik%20nr%206%20do%20SWZ%20-%20OPZ\OPZ%20-%20p.%20mecenas\1.%20Za&#322;&#261;cznik%20nr%201%20do%20OPZ%20-%20Mapa%20ewidencyjna" TargetMode="External"/><Relationship Id="rId13" Type="http://schemas.openxmlformats.org/officeDocument/2006/relationships/hyperlink" Target="file:///\\192.168.0.50\wymiana_zp\ZP\2026\2_Powy&#380;ej%20prog&#243;w\OR.272.12.2026%20Odpady%20Wszedzie&#324;\4.%20SWZ\SWZ%20W&#322;a&#347;ciwy\Za&#322;&#261;cznik%20nr%206%20do%20SWZ%20-%20OPZ\OPZ%20-%20p.%20mecenas\6.%20Za&#322;&#261;cznik%20nr%206%20do%20OPZ%20-%20O&#347;wiadczenie\Za&#322;&#261;cznik%20Nr%206%20do%20OPZ%20-%20O&#347;wiadczenie.docx"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192.168.0.50\wymiana_zp\ZP\2026\2_Powy&#380;ej%20prog&#243;w\OR.272.12.2026%20Odpady%20Wszedzie&#324;\4.%20SWZ\SWZ%20W&#322;a&#347;ciwy\Za&#322;&#261;cznik%20nr%206%20do%20SWZ%20-%20OPZ\OPZ%20-%20p.%20mecenas\4.%20Za&#322;&#261;cznik%20nr%204%20do%20OPZ%20-%20Sprawozdanie%20okresowe%20z%20ilo&#347;ci%20wywiezionych%20odpad&#243;w\Za&#322;&#261;cznik%20nr%204%20do%20OPZ%20-%20Sprawozdanie%20okresowe.xls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192.168.0.50\wymiana_zp\ZP\2026\2_Powy&#380;ej%20prog&#243;w\OR.272.12.2026%20Odpady%20Wszedzie&#324;\4.%20SWZ\SWZ%20W&#322;a&#347;ciwy\Za&#322;&#261;cznik%20nr%206%20do%20SWZ%20-%20OPZ\OPZ%20-%20p.%20mecenas\1.%20Za&#322;&#261;cznik%20nr%201%20do%20OPZ%20-%20Mapa%20ewidencyjn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192.168.0.50\wymiana_zp\ZP\2026\2_Powy&#380;ej%20prog&#243;w\OR.272.12.2026%20Odpady%20Wszedzie&#324;\4.%20SWZ\SWZ%20W&#322;a&#347;ciwy\Za&#322;&#261;cznik%20nr%206%20do%20SWZ%20-%20OPZ\OPZ%20-%20p.%20mecenas\2.%20Za&#322;&#261;cznik%20nr%202%20do%20OPZ%20-%20Dokumentacja%20fotograficzna\Za&#322;&#261;cznik%20nr%202%20do%20OPZ%20-%20Dokumentacja%20fotograficzna.doc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google.com/url?sa=i&amp;source=web&amp;rct=j&amp;url=https://eur-lex.europa.eu/legal-content/PL/TXT/?uri%3Dcelex:32020R0852&amp;ved=2ahUKEwjl14vXqvWVAxXEFhAIHamLDfoQy_kOegoIAggACAAICRAB&amp;opi=89978449&amp;cd&amp;psig=AOvVaw0NMU0x8W-nb0ItsCP0stlt&amp;ust=1785326783319000" TargetMode="External"/><Relationship Id="rId14" Type="http://schemas.openxmlformats.org/officeDocument/2006/relationships/hyperlink" Target="file:///\\192.168.0.50\wymiana_zp\ZP\2026\2_Powy&#380;ej%20prog&#243;w\OR.272.12.2026%20Odpady%20Wszedzie&#324;\4.%20SWZ\SWZ%20W&#322;a&#347;ciwy\Za&#322;&#261;cznik%20nr%206%20do%20SWZ%20-%20OPZ\OPZ%20-%20p.%20mecenas\7.%20Za&#322;&#261;cznik%20nr%207%20do%20OPZ%20-%20O&#347;wiadczenie%20odzysk\Za&#322;&#261;cznik%20Nr%207%20do%20OPZ%20-%20O&#347;wiadczenie%20odzysk.docx"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3D47D-A770-4F66-8249-4FE61B15B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2756</TotalTime>
  <Pages>31</Pages>
  <Words>7976</Words>
  <Characters>47862</Characters>
  <Application>Microsoft Office Word</Application>
  <DocSecurity>0</DocSecurity>
  <Lines>398</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 um</dc:creator>
  <cp:keywords/>
  <dc:description/>
  <cp:lastModifiedBy>Paulina Matczak</cp:lastModifiedBy>
  <cp:revision>23</cp:revision>
  <dcterms:created xsi:type="dcterms:W3CDTF">2025-05-01T23:37:00Z</dcterms:created>
  <dcterms:modified xsi:type="dcterms:W3CDTF">2026-08-04T06:28:00Z</dcterms:modified>
  <dc:language>pl-PL</dc:language>
</cp:coreProperties>
</file>